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ajorEastAsia"/>
          <w:lang w:eastAsia="zh-CN"/>
        </w:rPr>
      </w:pPr>
      <w:bookmarkStart w:id="1" w:name="_GoBack"/>
      <w:bookmarkStart w:id="0" w:name="OLE_LINK1"/>
      <w:r>
        <w:rPr>
          <w:rFonts w:hint="eastAsia" w:asciiTheme="majorEastAsia" w:hAnsiTheme="majorEastAsia" w:eastAsiaTheme="majorEastAsia" w:cstheme="majorEastAsia"/>
          <w:sz w:val="36"/>
          <w:szCs w:val="36"/>
        </w:rPr>
        <w:t>嘉通所辖高速公路2026-2028年度联网收费应用软件及ETC门架软件专业维保服务项目</w:t>
      </w:r>
      <w:r>
        <w:rPr>
          <w:rFonts w:hint="eastAsia" w:asciiTheme="majorEastAsia" w:hAnsiTheme="majorEastAsia" w:eastAsiaTheme="majorEastAsia" w:cstheme="majorEastAsia"/>
          <w:sz w:val="36"/>
          <w:szCs w:val="36"/>
          <w:lang w:eastAsia="zh-CN"/>
        </w:rPr>
        <w:t>单一来源</w:t>
      </w:r>
      <w:r>
        <w:rPr>
          <w:rFonts w:hint="eastAsia" w:asciiTheme="majorEastAsia" w:hAnsiTheme="majorEastAsia" w:eastAsiaTheme="majorEastAsia" w:cstheme="majorEastAsia"/>
          <w:sz w:val="36"/>
          <w:szCs w:val="36"/>
        </w:rPr>
        <w:t>采购</w:t>
      </w:r>
      <w:r>
        <w:rPr>
          <w:rFonts w:hint="eastAsia" w:asciiTheme="majorEastAsia" w:hAnsiTheme="majorEastAsia" w:eastAsiaTheme="majorEastAsia" w:cstheme="majorEastAsia"/>
          <w:sz w:val="36"/>
          <w:szCs w:val="36"/>
          <w:lang w:val="en-US" w:eastAsia="zh-CN"/>
        </w:rPr>
        <w:t xml:space="preserve">    </w:t>
      </w:r>
      <w:r>
        <w:rPr>
          <w:rFonts w:hint="eastAsia" w:asciiTheme="majorEastAsia" w:hAnsiTheme="majorEastAsia" w:eastAsiaTheme="majorEastAsia" w:cstheme="majorEastAsia"/>
          <w:sz w:val="36"/>
          <w:szCs w:val="36"/>
          <w:lang w:eastAsia="zh-CN"/>
        </w:rPr>
        <w:t>结果公示</w:t>
      </w:r>
      <w:bookmarkEnd w:id="0"/>
    </w:p>
    <w:bookmarkEnd w:id="1"/>
    <w:p>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采购</w:t>
      </w:r>
      <w:r>
        <w:rPr>
          <w:rFonts w:hint="eastAsia" w:ascii="仿宋" w:hAnsi="仿宋" w:eastAsia="仿宋" w:cs="仿宋"/>
          <w:sz w:val="28"/>
          <w:szCs w:val="28"/>
          <w:lang w:eastAsia="zh-CN"/>
        </w:rPr>
        <w:t>公司</w:t>
      </w:r>
      <w:r>
        <w:rPr>
          <w:rFonts w:hint="eastAsia" w:ascii="仿宋" w:hAnsi="仿宋" w:eastAsia="仿宋" w:cs="仿宋"/>
          <w:sz w:val="28"/>
          <w:szCs w:val="28"/>
        </w:rPr>
        <w:t>：嘉兴市嘉通高速公路管理有限公司</w:t>
      </w:r>
    </w:p>
    <w:p>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采购项目：嘉通所辖高速公路2026-2028年度联网收费应用软件及ETC门架软件专业维保服务项目</w:t>
      </w:r>
    </w:p>
    <w:p>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采购内容：</w:t>
      </w:r>
      <w:r>
        <w:rPr>
          <w:rFonts w:hint="eastAsia" w:ascii="仿宋" w:hAnsi="仿宋" w:eastAsia="仿宋" w:cs="仿宋"/>
          <w:sz w:val="28"/>
          <w:szCs w:val="28"/>
          <w:lang w:eastAsia="zh-CN"/>
        </w:rPr>
        <w:t>杭浦高速、嘉绍高速（嘉兴段）、申嘉湖高速（嘉兴段）、杭州湾大桥北接线高速（一、二期）共</w:t>
      </w:r>
      <w:r>
        <w:rPr>
          <w:rFonts w:hint="eastAsia" w:ascii="仿宋" w:hAnsi="仿宋" w:eastAsia="仿宋" w:cs="仿宋"/>
          <w:sz w:val="28"/>
          <w:szCs w:val="28"/>
          <w:lang w:val="en-US" w:eastAsia="zh-CN"/>
        </w:rPr>
        <w:t>4条高速公路的联网</w:t>
      </w:r>
      <w:r>
        <w:rPr>
          <w:rFonts w:hint="eastAsia" w:ascii="仿宋" w:hAnsi="仿宋" w:eastAsia="仿宋" w:cs="仿宋"/>
          <w:sz w:val="28"/>
          <w:szCs w:val="28"/>
        </w:rPr>
        <w:t>收费</w:t>
      </w:r>
      <w:r>
        <w:rPr>
          <w:rFonts w:hint="eastAsia" w:ascii="仿宋" w:hAnsi="仿宋" w:eastAsia="仿宋" w:cs="仿宋"/>
          <w:sz w:val="28"/>
          <w:szCs w:val="28"/>
          <w:lang w:eastAsia="zh-CN"/>
        </w:rPr>
        <w:t>应用软件及</w:t>
      </w:r>
      <w:r>
        <w:rPr>
          <w:rFonts w:hint="eastAsia" w:ascii="仿宋" w:hAnsi="仿宋" w:eastAsia="仿宋" w:cs="仿宋"/>
          <w:sz w:val="28"/>
          <w:szCs w:val="28"/>
          <w:lang w:val="en-US" w:eastAsia="zh-CN"/>
        </w:rPr>
        <w:t>ETC门架软件专业</w:t>
      </w:r>
      <w:r>
        <w:rPr>
          <w:rFonts w:hint="eastAsia" w:ascii="仿宋" w:hAnsi="仿宋" w:eastAsia="仿宋" w:cs="仿宋"/>
          <w:sz w:val="28"/>
          <w:szCs w:val="28"/>
        </w:rPr>
        <w:t>维保服务</w:t>
      </w:r>
      <w:r>
        <w:rPr>
          <w:rFonts w:hint="eastAsia" w:ascii="仿宋" w:hAnsi="仿宋" w:eastAsia="仿宋" w:cs="仿宋"/>
          <w:sz w:val="28"/>
          <w:szCs w:val="28"/>
          <w:lang w:eastAsia="zh-CN"/>
        </w:rPr>
        <w:t>。</w:t>
      </w:r>
    </w:p>
    <w:p>
      <w:pPr>
        <w:pStyle w:val="9"/>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rPr>
        <w:t>拟采购服务说明：</w:t>
      </w:r>
      <w:r>
        <w:rPr>
          <w:rFonts w:hint="eastAsia" w:ascii="仿宋" w:hAnsi="仿宋" w:eastAsia="仿宋" w:cs="仿宋"/>
          <w:sz w:val="28"/>
          <w:szCs w:val="28"/>
          <w:lang w:val="en-US" w:eastAsia="zh-CN"/>
        </w:rPr>
        <w:t>本次维保服务项目共涉及联网收费系统28个收费站和4个分中心，ETC门架软件系统28套门架服务器和151个门架工控机</w:t>
      </w:r>
      <w:r>
        <w:rPr>
          <w:rFonts w:hint="eastAsia" w:ascii="仿宋" w:hAnsi="仿宋" w:eastAsia="仿宋" w:cs="仿宋"/>
          <w:sz w:val="28"/>
          <w:szCs w:val="28"/>
        </w:rPr>
        <w:t>。</w:t>
      </w:r>
      <w:r>
        <w:rPr>
          <w:rFonts w:hint="eastAsia" w:ascii="仿宋" w:hAnsi="仿宋" w:eastAsia="仿宋" w:cs="仿宋"/>
          <w:sz w:val="28"/>
          <w:szCs w:val="28"/>
          <w:lang w:eastAsia="zh-CN"/>
        </w:rPr>
        <w:t>合同分别与</w:t>
      </w:r>
      <w:r>
        <w:rPr>
          <w:rFonts w:hint="eastAsia" w:ascii="仿宋" w:hAnsi="仿宋" w:eastAsia="仿宋" w:cs="仿宋"/>
          <w:sz w:val="28"/>
          <w:szCs w:val="28"/>
          <w:lang w:val="en-US" w:eastAsia="zh-CN"/>
        </w:rPr>
        <w:t>4条高速路公司签订。</w:t>
      </w:r>
    </w:p>
    <w:p>
      <w:pPr>
        <w:keepNext w:val="0"/>
        <w:keepLines w:val="0"/>
        <w:pageBreakBefore w:val="0"/>
        <w:numPr>
          <w:ilvl w:val="0"/>
          <w:numId w:val="0"/>
        </w:numPr>
        <w:kinsoku/>
        <w:wordWrap/>
        <w:overflowPunct/>
        <w:topLinePunct w:val="0"/>
        <w:autoSpaceDE/>
        <w:autoSpaceDN/>
        <w:bidi w:val="0"/>
        <w:adjustRightInd w:val="0"/>
        <w:snapToGrid w:val="0"/>
        <w:spacing w:after="0"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采用单一来源采购方式的原因及相关说明：</w:t>
      </w:r>
      <w:r>
        <w:rPr>
          <w:rFonts w:hint="eastAsia" w:ascii="仿宋" w:hAnsi="仿宋" w:eastAsia="仿宋" w:cs="仿宋"/>
          <w:kern w:val="0"/>
          <w:sz w:val="28"/>
          <w:szCs w:val="28"/>
          <w:lang w:val="en-US" w:eastAsia="zh-CN" w:bidi="ar-SA"/>
        </w:rPr>
        <w:t>2019年根据取消省界收费站工作部署和软件系统建设需求，交通运输部路网监测与应急处置中心委托北京网路智联科技有限公司负责ETC门架软件运维，北京网路智联科技有限公司独家委托恒生公司负责浙江省ETC门架软件部署及运维服务保障工作。恒生公司是浙江省公路与运输管理中心政府采购2025-2026年度联网收费应用软件运维单位，我公司收费应用软件维保供应商需与省中心保持一致，否则将无法保证与原有项目的一致性和配套服务要求，可能影响维保质量并会导致服务成本大幅增加。鉴于上述情况，根据《中华人民共和国政府采购法》第三十一条第一项和《嘉兴市交通投资集团有限责任公司招标投标及采购管理办法》第二十条第一项情形“只能从唯一供应商处采购”可以采用单一来源方式采购。嘉通所辖高速路段联网收费应用软件及ETC门架收费软件维保采用单一来源方式进行。</w:t>
      </w:r>
    </w:p>
    <w:p>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拟定的唯一供应商名称、地址：杭州恒生芸擎网络科技有限公司，杭州市滨江区江南大道3588号恒生大厦B座18楼，13655810815。</w:t>
      </w:r>
    </w:p>
    <w:p>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采购金额：</w:t>
      </w:r>
      <w:r>
        <w:rPr>
          <w:rFonts w:hint="eastAsia" w:ascii="仿宋" w:hAnsi="仿宋" w:eastAsia="仿宋" w:cs="仿宋"/>
          <w:sz w:val="28"/>
          <w:szCs w:val="28"/>
          <w:lang w:val="en-US" w:eastAsia="zh-CN"/>
        </w:rPr>
        <w:t>214.2万元/年，2年共428.4</w:t>
      </w:r>
      <w:r>
        <w:rPr>
          <w:rFonts w:hint="eastAsia" w:ascii="仿宋" w:hAnsi="仿宋" w:eastAsia="仿宋" w:cs="仿宋"/>
          <w:sz w:val="28"/>
          <w:szCs w:val="28"/>
        </w:rPr>
        <w:t>万元。</w:t>
      </w:r>
    </w:p>
    <w:p>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公示的期限: 3个工作日（202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20日</w:t>
      </w:r>
      <w:r>
        <w:rPr>
          <w:rFonts w:hint="eastAsia" w:ascii="仿宋" w:hAnsi="仿宋" w:eastAsia="仿宋" w:cs="仿宋"/>
          <w:sz w:val="28"/>
          <w:szCs w:val="28"/>
        </w:rPr>
        <w:t>至</w:t>
      </w:r>
      <w:r>
        <w:rPr>
          <w:rFonts w:hint="eastAsia" w:ascii="仿宋" w:hAnsi="仿宋" w:eastAsia="仿宋" w:cs="仿宋"/>
          <w:sz w:val="28"/>
          <w:szCs w:val="28"/>
          <w:lang w:val="en-US" w:eastAsia="zh-CN"/>
        </w:rPr>
        <w:t>7月22</w:t>
      </w:r>
      <w:r>
        <w:rPr>
          <w:rFonts w:hint="eastAsia" w:ascii="仿宋" w:hAnsi="仿宋" w:eastAsia="仿宋" w:cs="仿宋"/>
          <w:sz w:val="28"/>
          <w:szCs w:val="28"/>
        </w:rPr>
        <w:t>日）</w:t>
      </w:r>
    </w:p>
    <w:p>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采购部门：嘉兴市嘉通高速公路管理有限公司营运</w:t>
      </w:r>
      <w:r>
        <w:rPr>
          <w:rFonts w:hint="eastAsia" w:ascii="仿宋" w:hAnsi="仿宋" w:eastAsia="仿宋" w:cs="仿宋"/>
          <w:sz w:val="28"/>
          <w:szCs w:val="28"/>
          <w:lang w:eastAsia="zh-CN"/>
        </w:rPr>
        <w:t>机电</w:t>
      </w:r>
      <w:r>
        <w:rPr>
          <w:rFonts w:hint="eastAsia" w:ascii="仿宋" w:hAnsi="仿宋" w:eastAsia="仿宋" w:cs="仿宋"/>
          <w:sz w:val="28"/>
          <w:szCs w:val="28"/>
        </w:rPr>
        <w:t>部</w:t>
      </w:r>
    </w:p>
    <w:p>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地址：嘉兴市万国路2056号汽车客运中心商务楼8楼</w:t>
      </w:r>
    </w:p>
    <w:p>
      <w:pPr>
        <w:pStyle w:val="9"/>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rPr>
        <w:t>电话：0573-8338781</w:t>
      </w:r>
      <w:r>
        <w:rPr>
          <w:rFonts w:hint="eastAsia" w:ascii="仿宋" w:hAnsi="仿宋" w:eastAsia="仿宋" w:cs="仿宋"/>
          <w:sz w:val="28"/>
          <w:szCs w:val="28"/>
          <w:lang w:val="en-US" w:eastAsia="zh-CN"/>
        </w:rPr>
        <w:t>7</w:t>
      </w:r>
    </w:p>
    <w:p>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刘</w:t>
      </w:r>
      <w:r>
        <w:rPr>
          <w:rFonts w:hint="eastAsia" w:ascii="仿宋" w:hAnsi="仿宋" w:eastAsia="仿宋" w:cs="仿宋"/>
          <w:sz w:val="28"/>
          <w:szCs w:val="28"/>
        </w:rPr>
        <w:t>先生</w:t>
      </w:r>
    </w:p>
    <w:p>
      <w:pPr>
        <w:pStyle w:val="9"/>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监督</w:t>
      </w:r>
      <w:r>
        <w:rPr>
          <w:rFonts w:hint="eastAsia" w:ascii="仿宋" w:hAnsi="仿宋" w:eastAsia="仿宋" w:cs="仿宋"/>
          <w:sz w:val="28"/>
          <w:szCs w:val="28"/>
        </w:rPr>
        <w:t>部门：</w:t>
      </w:r>
      <w:r>
        <w:rPr>
          <w:rFonts w:hint="eastAsia" w:ascii="仿宋" w:hAnsi="仿宋" w:eastAsia="仿宋" w:cs="仿宋"/>
          <w:sz w:val="28"/>
          <w:szCs w:val="28"/>
          <w:lang w:eastAsia="zh-CN"/>
        </w:rPr>
        <w:t>嘉兴市交通投资集团</w:t>
      </w:r>
      <w:r>
        <w:rPr>
          <w:rFonts w:hint="eastAsia" w:ascii="仿宋" w:hAnsi="仿宋" w:eastAsia="仿宋" w:cs="仿宋"/>
          <w:sz w:val="28"/>
          <w:szCs w:val="28"/>
        </w:rPr>
        <w:t>有限</w:t>
      </w:r>
      <w:r>
        <w:rPr>
          <w:rFonts w:hint="eastAsia" w:ascii="仿宋" w:hAnsi="仿宋" w:eastAsia="仿宋" w:cs="仿宋"/>
          <w:sz w:val="28"/>
          <w:szCs w:val="28"/>
          <w:lang w:eastAsia="zh-CN"/>
        </w:rPr>
        <w:t>责任</w:t>
      </w:r>
      <w:r>
        <w:rPr>
          <w:rFonts w:hint="eastAsia" w:ascii="仿宋" w:hAnsi="仿宋" w:eastAsia="仿宋" w:cs="仿宋"/>
          <w:sz w:val="28"/>
          <w:szCs w:val="28"/>
        </w:rPr>
        <w:t>公司</w:t>
      </w:r>
      <w:r>
        <w:rPr>
          <w:rFonts w:hint="eastAsia" w:ascii="仿宋" w:hAnsi="仿宋" w:eastAsia="仿宋" w:cs="仿宋"/>
          <w:sz w:val="28"/>
          <w:szCs w:val="28"/>
          <w:lang w:eastAsia="zh-CN"/>
        </w:rPr>
        <w:t>审计风控部</w:t>
      </w:r>
    </w:p>
    <w:p>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lang w:val="en-US" w:eastAsia="zh-CN"/>
        </w:rPr>
        <w:t>嘉兴市南湖大道902号</w:t>
      </w:r>
      <w:r>
        <w:rPr>
          <w:rFonts w:hint="eastAsia" w:ascii="仿宋" w:hAnsi="仿宋" w:eastAsia="仿宋" w:cs="仿宋"/>
          <w:sz w:val="28"/>
          <w:szCs w:val="28"/>
        </w:rPr>
        <w:t xml:space="preserve">  </w:t>
      </w:r>
    </w:p>
    <w:p>
      <w:pPr>
        <w:pStyle w:val="9"/>
        <w:spacing w:line="360" w:lineRule="auto"/>
        <w:ind w:firstLine="560"/>
        <w:rPr>
          <w:rFonts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lang w:val="en-US" w:eastAsia="zh-CN"/>
        </w:rPr>
        <w:t>0573-82871355</w:t>
      </w:r>
    </w:p>
    <w:p>
      <w:pPr>
        <w:pStyle w:val="9"/>
        <w:spacing w:line="360" w:lineRule="auto"/>
        <w:ind w:firstLine="560"/>
        <w:rPr>
          <w:rFonts w:ascii="仿宋" w:hAnsi="仿宋" w:eastAsia="仿宋" w:cs="仿宋"/>
          <w:sz w:val="28"/>
          <w:szCs w:val="28"/>
        </w:rPr>
      </w:pPr>
    </w:p>
    <w:p>
      <w:pPr>
        <w:pStyle w:val="9"/>
        <w:spacing w:line="360" w:lineRule="auto"/>
        <w:ind w:firstLine="560"/>
        <w:rPr>
          <w:rFonts w:ascii="仿宋" w:hAnsi="仿宋" w:eastAsia="仿宋" w:cs="仿宋"/>
          <w:sz w:val="28"/>
          <w:szCs w:val="28"/>
        </w:rPr>
      </w:pPr>
    </w:p>
    <w:p>
      <w:pPr>
        <w:pStyle w:val="9"/>
        <w:spacing w:line="360" w:lineRule="auto"/>
        <w:ind w:firstLine="560"/>
        <w:jc w:val="right"/>
        <w:rPr>
          <w:rFonts w:ascii="仿宋" w:hAnsi="仿宋" w:eastAsia="仿宋" w:cs="仿宋"/>
          <w:sz w:val="28"/>
          <w:szCs w:val="28"/>
        </w:rPr>
      </w:pPr>
      <w:r>
        <w:rPr>
          <w:rFonts w:hint="eastAsia" w:ascii="仿宋" w:hAnsi="仿宋" w:eastAsia="仿宋" w:cs="仿宋"/>
          <w:sz w:val="28"/>
          <w:szCs w:val="28"/>
        </w:rPr>
        <w:t>嘉兴市嘉通高速公路管理有限公司</w:t>
      </w:r>
    </w:p>
    <w:p>
      <w:pPr>
        <w:pStyle w:val="9"/>
        <w:spacing w:line="360" w:lineRule="auto"/>
        <w:ind w:firstLine="560"/>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MDc4MTFjYjhjZGY0ZTk2ZTY3MTJkMzQ5MjdkZWEifQ=="/>
  </w:docVars>
  <w:rsids>
    <w:rsidRoot w:val="00601904"/>
    <w:rsid w:val="000200BF"/>
    <w:rsid w:val="000F3BED"/>
    <w:rsid w:val="00364597"/>
    <w:rsid w:val="003B654C"/>
    <w:rsid w:val="0041382C"/>
    <w:rsid w:val="005D2CE3"/>
    <w:rsid w:val="00601904"/>
    <w:rsid w:val="00637CE1"/>
    <w:rsid w:val="006F309A"/>
    <w:rsid w:val="00731DAE"/>
    <w:rsid w:val="008C5246"/>
    <w:rsid w:val="00903303"/>
    <w:rsid w:val="00A7619D"/>
    <w:rsid w:val="00B21C53"/>
    <w:rsid w:val="00C7129F"/>
    <w:rsid w:val="00CA41A5"/>
    <w:rsid w:val="048F3EBD"/>
    <w:rsid w:val="04D57AA8"/>
    <w:rsid w:val="0CFE08AA"/>
    <w:rsid w:val="0FC766FA"/>
    <w:rsid w:val="102230DA"/>
    <w:rsid w:val="103E261E"/>
    <w:rsid w:val="13A9398F"/>
    <w:rsid w:val="144F5086"/>
    <w:rsid w:val="176F64AE"/>
    <w:rsid w:val="179B4BA3"/>
    <w:rsid w:val="1B542B11"/>
    <w:rsid w:val="25172526"/>
    <w:rsid w:val="25700EA5"/>
    <w:rsid w:val="26E176BD"/>
    <w:rsid w:val="27384EFE"/>
    <w:rsid w:val="2C287AD8"/>
    <w:rsid w:val="2F02204C"/>
    <w:rsid w:val="35DC183F"/>
    <w:rsid w:val="39B00831"/>
    <w:rsid w:val="43B32A40"/>
    <w:rsid w:val="459B542D"/>
    <w:rsid w:val="47206481"/>
    <w:rsid w:val="475C26EF"/>
    <w:rsid w:val="50C561FF"/>
    <w:rsid w:val="54FC0B9C"/>
    <w:rsid w:val="5C527CC2"/>
    <w:rsid w:val="5D516350"/>
    <w:rsid w:val="5D8C46BF"/>
    <w:rsid w:val="610643B0"/>
    <w:rsid w:val="611B2978"/>
    <w:rsid w:val="62EA628A"/>
    <w:rsid w:val="63CA2B00"/>
    <w:rsid w:val="66593F56"/>
    <w:rsid w:val="67AE1E5A"/>
    <w:rsid w:val="7C046758"/>
    <w:rsid w:val="7F144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0"/>
    <w:pPr>
      <w:ind w:firstLine="585"/>
    </w:pPr>
    <w:rPr>
      <w:rFonts w:eastAsia="仿宋_GB2312"/>
      <w:sz w:val="28"/>
    </w:rPr>
  </w:style>
  <w:style w:type="paragraph" w:styleId="4">
    <w:name w:val="Body Text"/>
    <w:basedOn w:val="1"/>
    <w:qFormat/>
    <w:uiPriority w:val="1"/>
    <w:rPr>
      <w:rFonts w:ascii="宋体" w:hAnsi="宋体" w:eastAsia="宋体" w:cs="宋体"/>
      <w:sz w:val="26"/>
      <w:szCs w:val="26"/>
      <w:lang w:val="zh-CN" w:bidi="zh-CN"/>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widowControl/>
      <w:ind w:firstLine="420" w:firstLineChars="200"/>
      <w:jc w:val="left"/>
    </w:pPr>
    <w:rPr>
      <w:rFonts w:ascii="宋体" w:hAnsi="宋体" w:cs="宋体"/>
      <w:kern w:val="0"/>
      <w:sz w:val="24"/>
    </w:rPr>
  </w:style>
  <w:style w:type="paragraph" w:customStyle="1" w:styleId="10">
    <w:name w:val="Table Paragraph"/>
    <w:basedOn w:val="1"/>
    <w:qFormat/>
    <w:uiPriority w:val="1"/>
    <w:pPr>
      <w:spacing w:before="24"/>
      <w:ind w:right="198"/>
      <w:jc w:val="center"/>
    </w:pPr>
    <w:rPr>
      <w:rFonts w:ascii="宋体" w:hAnsi="宋体" w:eastAsia="宋体" w:cs="宋体"/>
      <w:lang w:val="zh-CN" w:bidi="zh-CN"/>
    </w:rPr>
  </w:style>
  <w:style w:type="character" w:customStyle="1" w:styleId="11">
    <w:name w:val="页眉 Char"/>
    <w:basedOn w:val="8"/>
    <w:link w:val="6"/>
    <w:qFormat/>
    <w:uiPriority w:val="0"/>
    <w:rPr>
      <w:kern w:val="2"/>
      <w:sz w:val="18"/>
      <w:szCs w:val="18"/>
    </w:rPr>
  </w:style>
  <w:style w:type="character" w:customStyle="1" w:styleId="12">
    <w:name w:val="页脚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830</Words>
  <Characters>935</Characters>
  <Lines>5</Lines>
  <Paragraphs>1</Paragraphs>
  <TotalTime>1</TotalTime>
  <ScaleCrop>false</ScaleCrop>
  <LinksUpToDate>false</LinksUpToDate>
  <CharactersWithSpaces>942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2021-04-15T08:14:00Z</dcterms:created>
  <dc:creator>Administrator</dc:creator>
  <cp:lastModifiedBy>冯晓燕</cp:lastModifiedBy>
  <dcterms:modified xsi:type="dcterms:W3CDTF">2026-07-20T01:08:40Z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725EE1D897C04FDCA7BB716D59E5698E_13</vt:lpwstr>
  </property>
  <property fmtid="{D5CDD505-2E9C-101B-9397-08002B2CF9AE}" pid="4" name="KSOTemplateDocerSaveRecord">
    <vt:lpwstr>eyJoZGlkIjoiZjgzY2E5NjAwMWZkYWY3NWEwMDJlNzg4MDc0YzI5OTkiLCJ1c2VySWQiOiI0MTMzMzUzODcifQ==</vt:lpwstr>
  </property>
</Properties>
</file>