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5" w:after="105" w:line="435" w:lineRule="atLeast"/>
        <w:jc w:val="center"/>
        <w:rPr>
          <w:rFonts w:ascii="Segoe UI" w:hAnsi="Segoe UI" w:eastAsia="宋体" w:cs="Segoe UI"/>
          <w:color w:val="333333"/>
          <w:kern w:val="0"/>
          <w:szCs w:val="21"/>
        </w:rPr>
      </w:pPr>
      <w:r>
        <w:rPr>
          <w:rFonts w:hint="eastAsia" w:ascii="宋体" w:hAnsi="宋体" w:eastAsia="宋体" w:cs="Segoe UI"/>
          <w:b/>
          <w:bCs/>
          <w:color w:val="000000"/>
          <w:kern w:val="0"/>
          <w:sz w:val="32"/>
          <w:szCs w:val="32"/>
          <w:lang w:eastAsia="zh-CN"/>
        </w:rPr>
        <w:t>嘉通集团所辖高速公路海盐枢纽2号桥等三座桥梁专项检测及加固设计招标</w:t>
      </w:r>
      <w:r>
        <w:rPr>
          <w:rFonts w:hint="eastAsia" w:ascii="宋体" w:hAnsi="宋体" w:eastAsia="宋体" w:cs="Segoe UI"/>
          <w:b/>
          <w:bCs/>
          <w:color w:val="000000"/>
          <w:kern w:val="0"/>
          <w:sz w:val="32"/>
          <w:szCs w:val="32"/>
        </w:rPr>
        <w:t>中标候选公示</w:t>
      </w:r>
    </w:p>
    <w:tbl>
      <w:tblPr>
        <w:tblStyle w:val="7"/>
        <w:tblW w:w="99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25"/>
        <w:gridCol w:w="3120"/>
        <w:gridCol w:w="2280"/>
        <w:gridCol w:w="2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  <w:jc w:val="center"/>
        </w:trPr>
        <w:tc>
          <w:tcPr>
            <w:tcW w:w="202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5" w:lineRule="atLeast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312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5" w:lineRule="atLeas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jxgq202606232</w:t>
            </w:r>
          </w:p>
        </w:tc>
        <w:tc>
          <w:tcPr>
            <w:tcW w:w="228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5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招标方式</w:t>
            </w:r>
          </w:p>
        </w:tc>
        <w:tc>
          <w:tcPr>
            <w:tcW w:w="250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5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禾采联平台公开招标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202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5" w:lineRule="atLeast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905" w:type="dxa"/>
            <w:gridSpan w:val="3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5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嘉通集团所辖高速公路海盐枢纽2号桥等三座桥梁专项检测及加固设计招标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  <w:jc w:val="center"/>
        </w:trPr>
        <w:tc>
          <w:tcPr>
            <w:tcW w:w="202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5" w:lineRule="atLeast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招标人</w:t>
            </w:r>
          </w:p>
        </w:tc>
        <w:tc>
          <w:tcPr>
            <w:tcW w:w="7905" w:type="dxa"/>
            <w:gridSpan w:val="3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5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嘉兴市嘉通高速公路管理有限公司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  <w:jc w:val="center"/>
        </w:trPr>
        <w:tc>
          <w:tcPr>
            <w:tcW w:w="202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5" w:lineRule="atLeast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招标代理机构</w:t>
            </w:r>
          </w:p>
        </w:tc>
        <w:tc>
          <w:tcPr>
            <w:tcW w:w="7905" w:type="dxa"/>
            <w:gridSpan w:val="3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5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浙江中磊工程咨询有限公司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202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5" w:lineRule="atLeast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项目内容</w:t>
            </w:r>
          </w:p>
        </w:tc>
        <w:tc>
          <w:tcPr>
            <w:tcW w:w="7905" w:type="dxa"/>
            <w:gridSpan w:val="3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5" w:lineRule="atLeas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嘉通集团所辖高速公路海盐枢纽2号桥等三座桥梁专项检测及加固设计招标，专项检测内容主要包括混凝土弹性模量、预应力管道灌浆饱满度无损检测、现存预应力检测、静载试验等。加固设计主要根据检测结果出具施工图设计及预算编制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02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5" w:lineRule="atLeast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中标候选人</w:t>
            </w:r>
          </w:p>
        </w:tc>
        <w:tc>
          <w:tcPr>
            <w:tcW w:w="7905" w:type="dxa"/>
            <w:gridSpan w:val="3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5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北京公科固桥技术有限公司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  <w:jc w:val="center"/>
        </w:trPr>
        <w:tc>
          <w:tcPr>
            <w:tcW w:w="202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5" w:lineRule="atLeast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中标候选人排序</w:t>
            </w:r>
          </w:p>
        </w:tc>
        <w:tc>
          <w:tcPr>
            <w:tcW w:w="7905" w:type="dxa"/>
            <w:gridSpan w:val="3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5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202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5" w:lineRule="atLeast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中标报价（元）</w:t>
            </w:r>
          </w:p>
        </w:tc>
        <w:tc>
          <w:tcPr>
            <w:tcW w:w="7905" w:type="dxa"/>
            <w:gridSpan w:val="3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5" w:lineRule="atLeas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2559594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3" w:hRule="atLeast"/>
          <w:jc w:val="center"/>
        </w:trPr>
        <w:tc>
          <w:tcPr>
            <w:tcW w:w="202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5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企业资质</w:t>
            </w:r>
          </w:p>
        </w:tc>
        <w:tc>
          <w:tcPr>
            <w:tcW w:w="7905" w:type="dxa"/>
            <w:gridSpan w:val="3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5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满足招标文件要求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3" w:hRule="atLeast"/>
          <w:jc w:val="center"/>
        </w:trPr>
        <w:tc>
          <w:tcPr>
            <w:tcW w:w="202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5" w:lineRule="atLeast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7905" w:type="dxa"/>
            <w:gridSpan w:val="3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5" w:lineRule="atLeas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姜博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202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5" w:lineRule="atLeast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服务期</w:t>
            </w:r>
          </w:p>
        </w:tc>
        <w:tc>
          <w:tcPr>
            <w:tcW w:w="7905" w:type="dxa"/>
            <w:gridSpan w:val="3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5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总工期90日历天，其中检测工期计划60日历天，设计工期计划30日历天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202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5" w:lineRule="atLeast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开标时间</w:t>
            </w:r>
          </w:p>
        </w:tc>
        <w:tc>
          <w:tcPr>
            <w:tcW w:w="5400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5" w:lineRule="atLeast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:30时</w:t>
            </w:r>
          </w:p>
        </w:tc>
        <w:tc>
          <w:tcPr>
            <w:tcW w:w="2505" w:type="dxa"/>
            <w:vMerge w:val="restar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5" w:lineRule="atLeast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/>
              </w:rPr>
              <w:t>嘉兴市嘉通高速公路管理有限公司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202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5" w:lineRule="atLeast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公示时间</w:t>
            </w:r>
          </w:p>
        </w:tc>
        <w:tc>
          <w:tcPr>
            <w:tcW w:w="5400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5" w:lineRule="atLeast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shd w:val="clear" w:color="auto" w:fill="FFFFFF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shd w:val="clear" w:color="auto" w:fill="FFFFFF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shd w:val="clear" w:color="auto" w:fill="FFFFFF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 xml:space="preserve">7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shd w:val="clear" w:color="auto" w:fill="FFFFFF"/>
              </w:rPr>
              <w:t>日 — 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shd w:val="clear" w:color="auto" w:fill="FFFFFF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shd w:val="clear" w:color="auto" w:fill="FFFFFF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 xml:space="preserve">10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shd w:val="clear" w:color="auto" w:fill="FFFFFF"/>
              </w:rPr>
              <w:t>日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2" w:hRule="atLeast"/>
          <w:jc w:val="center"/>
        </w:trPr>
        <w:tc>
          <w:tcPr>
            <w:tcW w:w="202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5" w:lineRule="atLeast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监督电话</w:t>
            </w:r>
          </w:p>
        </w:tc>
        <w:tc>
          <w:tcPr>
            <w:tcW w:w="7905" w:type="dxa"/>
            <w:gridSpan w:val="3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5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监督单位1：嘉兴市公路与运输管理中心   </w:t>
            </w:r>
          </w:p>
          <w:p>
            <w:pPr>
              <w:widowControl/>
              <w:spacing w:line="435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联系电话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：0573-82220310</w:t>
            </w:r>
          </w:p>
          <w:p>
            <w:pPr>
              <w:widowControl/>
              <w:spacing w:line="435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监督部门2：嘉兴市交通投资集团有限责任公司审计风控部     </w:t>
            </w:r>
          </w:p>
          <w:p>
            <w:pPr>
              <w:widowControl/>
              <w:spacing w:line="435" w:lineRule="atLeast"/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联系电话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：0573-82871355</w:t>
            </w:r>
          </w:p>
        </w:tc>
      </w:tr>
    </w:tbl>
    <w:p/>
    <w:sectPr>
      <w:pgSz w:w="11906" w:h="16838"/>
      <w:pgMar w:top="1191" w:right="1474" w:bottom="119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FB2"/>
    <w:rsid w:val="00100F5A"/>
    <w:rsid w:val="0016569B"/>
    <w:rsid w:val="00175A74"/>
    <w:rsid w:val="00234954"/>
    <w:rsid w:val="002501D5"/>
    <w:rsid w:val="00251D19"/>
    <w:rsid w:val="002820CA"/>
    <w:rsid w:val="002D6C63"/>
    <w:rsid w:val="003F5FB2"/>
    <w:rsid w:val="0044035F"/>
    <w:rsid w:val="0045096A"/>
    <w:rsid w:val="004E0D64"/>
    <w:rsid w:val="00611796"/>
    <w:rsid w:val="00681B87"/>
    <w:rsid w:val="00710583"/>
    <w:rsid w:val="0073586A"/>
    <w:rsid w:val="008115F1"/>
    <w:rsid w:val="008F39FD"/>
    <w:rsid w:val="009B7BDE"/>
    <w:rsid w:val="00A30BBE"/>
    <w:rsid w:val="00A93043"/>
    <w:rsid w:val="00AC5094"/>
    <w:rsid w:val="00C70E29"/>
    <w:rsid w:val="00DB5E81"/>
    <w:rsid w:val="00E9357F"/>
    <w:rsid w:val="00EE6A6E"/>
    <w:rsid w:val="00F46869"/>
    <w:rsid w:val="00FD232A"/>
    <w:rsid w:val="025C1016"/>
    <w:rsid w:val="02647ECA"/>
    <w:rsid w:val="02C72207"/>
    <w:rsid w:val="04EF43C3"/>
    <w:rsid w:val="064C75F3"/>
    <w:rsid w:val="07140111"/>
    <w:rsid w:val="0D3D37F2"/>
    <w:rsid w:val="0D3F57BC"/>
    <w:rsid w:val="0E927B6D"/>
    <w:rsid w:val="0F847DFE"/>
    <w:rsid w:val="0F851480"/>
    <w:rsid w:val="10572E1C"/>
    <w:rsid w:val="127777A6"/>
    <w:rsid w:val="136E2957"/>
    <w:rsid w:val="13E744B7"/>
    <w:rsid w:val="157D3325"/>
    <w:rsid w:val="1AC35C7E"/>
    <w:rsid w:val="1BD6378F"/>
    <w:rsid w:val="1F69491A"/>
    <w:rsid w:val="20992FDD"/>
    <w:rsid w:val="20D12777"/>
    <w:rsid w:val="20D83B05"/>
    <w:rsid w:val="217355DC"/>
    <w:rsid w:val="23EE3640"/>
    <w:rsid w:val="248A5117"/>
    <w:rsid w:val="24A73F1B"/>
    <w:rsid w:val="26435EC5"/>
    <w:rsid w:val="285048C9"/>
    <w:rsid w:val="2890116A"/>
    <w:rsid w:val="28AA222B"/>
    <w:rsid w:val="2A3D0E7D"/>
    <w:rsid w:val="2EC456C9"/>
    <w:rsid w:val="2EFF6701"/>
    <w:rsid w:val="2F8530AA"/>
    <w:rsid w:val="305E56A9"/>
    <w:rsid w:val="31436D79"/>
    <w:rsid w:val="368A369C"/>
    <w:rsid w:val="36EF2E9A"/>
    <w:rsid w:val="381E409C"/>
    <w:rsid w:val="388C54AA"/>
    <w:rsid w:val="3C5116FC"/>
    <w:rsid w:val="3D2E2FD3"/>
    <w:rsid w:val="3FCF3ECE"/>
    <w:rsid w:val="40A570B4"/>
    <w:rsid w:val="40B530C4"/>
    <w:rsid w:val="41345CA8"/>
    <w:rsid w:val="41C757A4"/>
    <w:rsid w:val="41DE664A"/>
    <w:rsid w:val="43CE67C8"/>
    <w:rsid w:val="44953D4A"/>
    <w:rsid w:val="45132AAF"/>
    <w:rsid w:val="49425710"/>
    <w:rsid w:val="4FED0956"/>
    <w:rsid w:val="538232D9"/>
    <w:rsid w:val="53C473E7"/>
    <w:rsid w:val="53ED03DE"/>
    <w:rsid w:val="560C332E"/>
    <w:rsid w:val="56530F5D"/>
    <w:rsid w:val="56C34335"/>
    <w:rsid w:val="56F97D56"/>
    <w:rsid w:val="5999312B"/>
    <w:rsid w:val="59FF38D6"/>
    <w:rsid w:val="5D123920"/>
    <w:rsid w:val="5DB20C5F"/>
    <w:rsid w:val="613F0A5C"/>
    <w:rsid w:val="614C4F26"/>
    <w:rsid w:val="62E02F60"/>
    <w:rsid w:val="672F50CE"/>
    <w:rsid w:val="6787315C"/>
    <w:rsid w:val="67AF7FBD"/>
    <w:rsid w:val="69A41DA4"/>
    <w:rsid w:val="6A1D3904"/>
    <w:rsid w:val="6B064398"/>
    <w:rsid w:val="6B293A19"/>
    <w:rsid w:val="6C225202"/>
    <w:rsid w:val="6C2D382B"/>
    <w:rsid w:val="6D9A2DB3"/>
    <w:rsid w:val="6E056B89"/>
    <w:rsid w:val="6E806C11"/>
    <w:rsid w:val="70090BB2"/>
    <w:rsid w:val="74A72748"/>
    <w:rsid w:val="74DD5390"/>
    <w:rsid w:val="75A80B10"/>
    <w:rsid w:val="778C3E77"/>
    <w:rsid w:val="7A432F13"/>
    <w:rsid w:val="7EFE1AFE"/>
    <w:rsid w:val="7FAC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qFormat="1" w:unhideWhenUsed="0" w:uiPriority="0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  <w:rPr>
      <w:szCs w:val="22"/>
    </w:rPr>
  </w:style>
  <w:style w:type="paragraph" w:styleId="3">
    <w:name w:val="Body Text"/>
    <w:basedOn w:val="1"/>
    <w:next w:val="4"/>
    <w:uiPriority w:val="0"/>
    <w:pPr>
      <w:spacing w:line="340" w:lineRule="atLeast"/>
    </w:pPr>
    <w:rPr>
      <w:sz w:val="24"/>
    </w:rPr>
  </w:style>
  <w:style w:type="paragraph" w:styleId="4">
    <w:name w:val="Body Text First Indent"/>
    <w:basedOn w:val="3"/>
    <w:next w:val="5"/>
    <w:qFormat/>
    <w:uiPriority w:val="0"/>
    <w:pPr>
      <w:ind w:firstLine="420" w:firstLineChars="100"/>
    </w:pPr>
  </w:style>
  <w:style w:type="paragraph" w:styleId="5">
    <w:name w:val="toc 6"/>
    <w:basedOn w:val="1"/>
    <w:next w:val="1"/>
    <w:semiHidden/>
    <w:qFormat/>
    <w:uiPriority w:val="0"/>
    <w:pPr>
      <w:ind w:left="1050"/>
      <w:jc w:val="left"/>
    </w:pPr>
    <w:rPr>
      <w:szCs w:val="21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paragraph" w:customStyle="1" w:styleId="10">
    <w:name w:val="_Style 39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szCs w:val="24"/>
    </w:r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433</Words>
  <Characters>490</Characters>
  <Lines>3</Lines>
  <Paragraphs>1</Paragraphs>
  <TotalTime>1</TotalTime>
  <ScaleCrop>false</ScaleCrop>
  <LinksUpToDate>false</LinksUpToDate>
  <CharactersWithSpaces>502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2023-11-29T06:13:00Z</dcterms:created>
  <dc:creator>ilywjd@qq.com</dc:creator>
  <cp:lastModifiedBy>冯晓燕</cp:lastModifiedBy>
  <dcterms:modified xsi:type="dcterms:W3CDTF">2026-07-07T01:57:09Z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eyJoZGlkIjoiNmU0YzA5YjU4MjllMjdkZDZjYjhjZTljYjRkYmE3ZjkiLCJ1c2VySWQiOiI1NjY2MTA1MjgifQ==</vt:lpwstr>
  </property>
  <property fmtid="{D5CDD505-2E9C-101B-9397-08002B2CF9AE}" pid="3" name="KSOProductBuildVer">
    <vt:lpwstr>2052-11.8.2.8808</vt:lpwstr>
  </property>
  <property fmtid="{D5CDD505-2E9C-101B-9397-08002B2CF9AE}" pid="4" name="ICV">
    <vt:lpwstr>B3FC81F7F3BC484792150B655D2287F6_12</vt:lpwstr>
  </property>
</Properties>
</file>