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F88B1">
      <w:pPr>
        <w:jc w:val="center"/>
        <w:rPr>
          <w:rFonts w:ascii="宋体" w:hAnsi="宋体" w:eastAsia="宋体" w:cs="Arial"/>
          <w:sz w:val="30"/>
          <w:szCs w:val="30"/>
        </w:rPr>
      </w:pPr>
      <w:r>
        <w:rPr>
          <w:rFonts w:hint="eastAsia" w:ascii="宋体" w:hAnsi="宋体" w:eastAsia="宋体" w:cs="Arial"/>
          <w:sz w:val="30"/>
          <w:szCs w:val="30"/>
          <w:lang w:eastAsia="zh-CN"/>
        </w:rPr>
        <w:t>嘉兴市市区快速路环线工程上跨沪昆铁路立交工程施工交通组织方案编制及保通道路开口安全性评估</w:t>
      </w:r>
      <w:r>
        <w:rPr>
          <w:rFonts w:hint="eastAsia" w:ascii="宋体" w:hAnsi="宋体" w:eastAsia="宋体" w:cs="Arial"/>
          <w:sz w:val="30"/>
          <w:szCs w:val="30"/>
        </w:rPr>
        <w:t>中标人</w:t>
      </w:r>
      <w:r>
        <w:rPr>
          <w:rFonts w:ascii="宋体" w:hAnsi="宋体" w:eastAsia="宋体" w:cs="Arial"/>
          <w:sz w:val="30"/>
          <w:szCs w:val="30"/>
        </w:rPr>
        <w:t>公示</w:t>
      </w:r>
    </w:p>
    <w:tbl>
      <w:tblPr>
        <w:tblStyle w:val="10"/>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6397"/>
      </w:tblGrid>
      <w:tr w14:paraId="7284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162" w:type="dxa"/>
            <w:vAlign w:val="center"/>
          </w:tcPr>
          <w:p w14:paraId="29664219">
            <w:pPr>
              <w:spacing w:line="360" w:lineRule="auto"/>
              <w:jc w:val="center"/>
              <w:rPr>
                <w:rFonts w:ascii="宋体" w:hAnsi="宋体" w:eastAsia="宋体"/>
                <w:szCs w:val="21"/>
              </w:rPr>
            </w:pPr>
            <w:r>
              <w:rPr>
                <w:rFonts w:ascii="宋体" w:hAnsi="宋体" w:eastAsia="宋体" w:cs="Arial"/>
                <w:szCs w:val="21"/>
              </w:rPr>
              <w:t>工程名称</w:t>
            </w:r>
          </w:p>
        </w:tc>
        <w:tc>
          <w:tcPr>
            <w:tcW w:w="6397" w:type="dxa"/>
            <w:vAlign w:val="center"/>
          </w:tcPr>
          <w:p w14:paraId="69C16482">
            <w:pPr>
              <w:spacing w:line="360" w:lineRule="auto"/>
              <w:jc w:val="center"/>
              <w:rPr>
                <w:rFonts w:hint="eastAsia" w:ascii="宋体" w:hAnsi="宋体" w:eastAsia="宋体" w:cs="Arial"/>
                <w:szCs w:val="21"/>
                <w:lang w:eastAsia="zh-CN"/>
              </w:rPr>
            </w:pPr>
            <w:r>
              <w:rPr>
                <w:rFonts w:hint="eastAsia" w:ascii="宋体" w:hAnsi="宋体" w:eastAsia="宋体" w:cs="Arial"/>
                <w:szCs w:val="21"/>
                <w:lang w:eastAsia="zh-CN"/>
              </w:rPr>
              <w:t>嘉兴市市区快速路环线工程上跨沪昆铁路立交工程施工交通组织方案编制及保通道路开口安全性评估</w:t>
            </w:r>
          </w:p>
        </w:tc>
      </w:tr>
      <w:tr w14:paraId="55BD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162" w:type="dxa"/>
            <w:vAlign w:val="center"/>
          </w:tcPr>
          <w:p w14:paraId="4BF2E838">
            <w:pPr>
              <w:spacing w:line="360" w:lineRule="auto"/>
              <w:jc w:val="center"/>
              <w:rPr>
                <w:rFonts w:ascii="宋体" w:hAnsi="宋体" w:eastAsia="宋体"/>
                <w:szCs w:val="21"/>
              </w:rPr>
            </w:pPr>
            <w:r>
              <w:rPr>
                <w:rFonts w:ascii="宋体" w:hAnsi="宋体" w:eastAsia="宋体" w:cs="Arial"/>
                <w:szCs w:val="21"/>
              </w:rPr>
              <w:t>招标人</w:t>
            </w:r>
          </w:p>
        </w:tc>
        <w:tc>
          <w:tcPr>
            <w:tcW w:w="6397" w:type="dxa"/>
            <w:vAlign w:val="center"/>
          </w:tcPr>
          <w:p w14:paraId="197A359B">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14:paraId="192C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162" w:type="dxa"/>
            <w:vAlign w:val="center"/>
          </w:tcPr>
          <w:p w14:paraId="57AA126A">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397" w:type="dxa"/>
            <w:vAlign w:val="center"/>
          </w:tcPr>
          <w:p w14:paraId="5714FF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Arial"/>
                <w:szCs w:val="21"/>
              </w:rPr>
            </w:pPr>
            <w:r>
              <w:rPr>
                <w:rFonts w:hint="eastAsia" w:ascii="宋体" w:hAnsi="宋体" w:eastAsia="宋体" w:cs="Arial"/>
                <w:szCs w:val="21"/>
                <w:lang w:eastAsia="zh-CN"/>
              </w:rPr>
              <w:t>本次计划实施嘉兴市市区快速路环线工程上跨沪昆铁路立交工程施工交通组织方案编制及保通道路开口</w:t>
            </w:r>
            <w:r>
              <w:rPr>
                <w:rFonts w:hint="eastAsia" w:ascii="宋体" w:hAnsi="宋体" w:eastAsia="宋体" w:cs="Arial"/>
                <w:szCs w:val="21"/>
                <w:lang w:val="en-US" w:eastAsia="zh-CN"/>
              </w:rPr>
              <w:t>的</w:t>
            </w:r>
            <w:r>
              <w:rPr>
                <w:rFonts w:hint="eastAsia" w:ascii="宋体" w:hAnsi="宋体" w:eastAsia="宋体" w:cs="Arial"/>
                <w:szCs w:val="21"/>
                <w:lang w:eastAsia="zh-CN"/>
              </w:rPr>
              <w:t>安全性评估。</w:t>
            </w:r>
          </w:p>
        </w:tc>
      </w:tr>
      <w:tr w14:paraId="2A96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162" w:type="dxa"/>
            <w:vAlign w:val="center"/>
          </w:tcPr>
          <w:p w14:paraId="72BD934D">
            <w:pPr>
              <w:spacing w:line="360" w:lineRule="auto"/>
              <w:jc w:val="center"/>
              <w:rPr>
                <w:rFonts w:ascii="宋体" w:hAnsi="宋体" w:eastAsia="宋体"/>
                <w:szCs w:val="21"/>
              </w:rPr>
            </w:pPr>
            <w:r>
              <w:rPr>
                <w:rFonts w:ascii="宋体" w:hAnsi="宋体" w:eastAsia="宋体" w:cs="Arial"/>
                <w:szCs w:val="21"/>
              </w:rPr>
              <w:t>中标单位</w:t>
            </w:r>
          </w:p>
        </w:tc>
        <w:tc>
          <w:tcPr>
            <w:tcW w:w="6397" w:type="dxa"/>
            <w:vAlign w:val="center"/>
          </w:tcPr>
          <w:p w14:paraId="5684DE98">
            <w:pPr>
              <w:widowControl/>
              <w:spacing w:line="240" w:lineRule="exact"/>
              <w:jc w:val="center"/>
              <w:rPr>
                <w:rFonts w:ascii="宋体" w:hAnsi="宋体" w:eastAsia="宋体"/>
                <w:szCs w:val="21"/>
              </w:rPr>
            </w:pPr>
            <w:r>
              <w:rPr>
                <w:rFonts w:hint="eastAsia" w:ascii="宋体" w:hAnsi="宋体" w:eastAsia="宋体"/>
                <w:szCs w:val="21"/>
                <w:lang w:val="en-US" w:eastAsia="zh-CN"/>
              </w:rPr>
              <w:t>浙江同源工程咨询有限公司</w:t>
            </w:r>
          </w:p>
        </w:tc>
      </w:tr>
      <w:tr w14:paraId="795C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162" w:type="dxa"/>
            <w:vAlign w:val="center"/>
          </w:tcPr>
          <w:p w14:paraId="63BC14D6">
            <w:pPr>
              <w:spacing w:line="360" w:lineRule="auto"/>
              <w:jc w:val="center"/>
              <w:rPr>
                <w:rFonts w:ascii="宋体" w:hAnsi="宋体" w:eastAsia="宋体"/>
                <w:szCs w:val="21"/>
              </w:rPr>
            </w:pPr>
            <w:r>
              <w:rPr>
                <w:rFonts w:ascii="宋体" w:hAnsi="宋体" w:eastAsia="宋体" w:cs="Arial"/>
                <w:szCs w:val="21"/>
              </w:rPr>
              <w:t>中标价格</w:t>
            </w:r>
          </w:p>
        </w:tc>
        <w:tc>
          <w:tcPr>
            <w:tcW w:w="6397" w:type="dxa"/>
            <w:vAlign w:val="center"/>
          </w:tcPr>
          <w:p w14:paraId="49EA1955">
            <w:pPr>
              <w:spacing w:line="360" w:lineRule="auto"/>
              <w:jc w:val="center"/>
              <w:rPr>
                <w:rFonts w:ascii="宋体" w:hAnsi="宋体" w:eastAsia="宋体"/>
                <w:szCs w:val="21"/>
              </w:rPr>
            </w:pPr>
            <w:r>
              <w:rPr>
                <w:rFonts w:hint="eastAsia" w:ascii="宋体" w:hAnsi="宋体" w:eastAsia="宋体" w:cs="Arial"/>
                <w:szCs w:val="21"/>
                <w:lang w:val="en-US" w:eastAsia="zh-CN"/>
              </w:rPr>
              <w:t>266000</w:t>
            </w:r>
            <w:r>
              <w:rPr>
                <w:rFonts w:ascii="宋体" w:hAnsi="宋体" w:eastAsia="宋体" w:cs="Arial"/>
                <w:szCs w:val="21"/>
              </w:rPr>
              <w:t>元</w:t>
            </w:r>
          </w:p>
        </w:tc>
      </w:tr>
      <w:tr w14:paraId="44D8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162" w:type="dxa"/>
            <w:vAlign w:val="center"/>
          </w:tcPr>
          <w:p w14:paraId="7D8669A7">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397" w:type="dxa"/>
            <w:vAlign w:val="center"/>
          </w:tcPr>
          <w:p w14:paraId="399FD8C6">
            <w:pPr>
              <w:widowControl/>
              <w:spacing w:line="36" w:lineRule="atLeast"/>
              <w:jc w:val="center"/>
              <w:rPr>
                <w:rFonts w:hint="eastAsia" w:ascii="宋体" w:hAnsi="宋体" w:eastAsia="宋体"/>
                <w:szCs w:val="21"/>
              </w:rPr>
            </w:pPr>
            <w:r>
              <w:rPr>
                <w:rFonts w:hint="eastAsia" w:ascii="宋体" w:hAnsi="宋体" w:eastAsia="宋体"/>
                <w:szCs w:val="21"/>
                <w:lang w:val="en-US" w:eastAsia="zh-CN"/>
              </w:rPr>
              <w:t>唐琼伟</w:t>
            </w:r>
          </w:p>
        </w:tc>
      </w:tr>
      <w:tr w14:paraId="6831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2162" w:type="dxa"/>
            <w:vAlign w:val="center"/>
          </w:tcPr>
          <w:p w14:paraId="79D43AD4">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397" w:type="dxa"/>
            <w:vAlign w:val="center"/>
          </w:tcPr>
          <w:p w14:paraId="7674771C">
            <w:pPr>
              <w:widowControl/>
              <w:spacing w:line="276" w:lineRule="auto"/>
              <w:jc w:val="center"/>
              <w:rPr>
                <w:rFonts w:hint="eastAsia" w:ascii="宋体" w:hAnsi="宋体" w:eastAsia="宋体"/>
                <w:szCs w:val="21"/>
              </w:rPr>
            </w:pPr>
            <w:r>
              <w:rPr>
                <w:rFonts w:hint="eastAsia" w:ascii="宋体" w:hAnsi="宋体" w:eastAsia="宋体"/>
                <w:szCs w:val="21"/>
                <w:lang w:val="en-US" w:eastAsia="zh-CN"/>
              </w:rPr>
              <w:t>高级工程师（证书编号：G3300376720）</w:t>
            </w:r>
          </w:p>
        </w:tc>
      </w:tr>
      <w:tr w14:paraId="1480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2162" w:type="dxa"/>
            <w:vAlign w:val="center"/>
          </w:tcPr>
          <w:p w14:paraId="2D6206C0">
            <w:pPr>
              <w:spacing w:line="360" w:lineRule="auto"/>
              <w:jc w:val="center"/>
              <w:rPr>
                <w:rFonts w:hint="eastAsia" w:ascii="宋体" w:hAnsi="宋体" w:eastAsia="宋体" w:cs="Arial"/>
                <w:szCs w:val="21"/>
              </w:rPr>
            </w:pPr>
            <w:r>
              <w:rPr>
                <w:rFonts w:hint="eastAsia" w:ascii="宋体" w:hAnsi="宋体" w:eastAsia="宋体" w:cs="Arial"/>
                <w:szCs w:val="21"/>
                <w:lang w:eastAsia="zh-CN"/>
              </w:rPr>
              <w:t>服务期</w:t>
            </w:r>
          </w:p>
        </w:tc>
        <w:tc>
          <w:tcPr>
            <w:tcW w:w="6397" w:type="dxa"/>
            <w:vAlign w:val="center"/>
          </w:tcPr>
          <w:p w14:paraId="7F3F9473">
            <w:pPr>
              <w:spacing w:line="360" w:lineRule="auto"/>
              <w:jc w:val="center"/>
              <w:rPr>
                <w:rFonts w:hint="eastAsia" w:ascii="宋体" w:hAnsi="宋体" w:eastAsia="宋体" w:cs="Arial"/>
                <w:szCs w:val="21"/>
              </w:rPr>
            </w:pPr>
            <w:r>
              <w:rPr>
                <w:rFonts w:hint="eastAsia" w:ascii="宋体" w:hAnsi="宋体" w:eastAsia="宋体" w:cs="Arial"/>
                <w:szCs w:val="21"/>
                <w:lang w:val="en-US" w:eastAsia="zh-CN"/>
              </w:rPr>
              <w:t>自合同签订之日起至取得属地交警部门的审批认可</w:t>
            </w:r>
            <w:bookmarkStart w:id="0" w:name="_GoBack"/>
            <w:bookmarkEnd w:id="0"/>
            <w:r>
              <w:rPr>
                <w:rFonts w:hint="eastAsia" w:ascii="宋体" w:hAnsi="宋体" w:eastAsia="宋体" w:cs="Arial"/>
                <w:szCs w:val="21"/>
                <w:lang w:val="en-US" w:eastAsia="zh-CN"/>
              </w:rPr>
              <w:t>止。其中接到招标人通知后20日历天内需完成上述交通组织方案编制并提交安全评估报告送审稿（报送属地交警部门审批）。</w:t>
            </w:r>
          </w:p>
        </w:tc>
      </w:tr>
      <w:tr w14:paraId="63B2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2162" w:type="dxa"/>
            <w:vAlign w:val="center"/>
          </w:tcPr>
          <w:p w14:paraId="60B6E0C7">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397" w:type="dxa"/>
            <w:vAlign w:val="center"/>
          </w:tcPr>
          <w:p w14:paraId="6914D6AB">
            <w:pPr>
              <w:widowControl/>
              <w:spacing w:line="276" w:lineRule="auto"/>
              <w:jc w:val="center"/>
              <w:rPr>
                <w:rFonts w:ascii="宋体" w:hAnsi="宋体" w:eastAsia="宋体"/>
                <w:szCs w:val="21"/>
              </w:rPr>
            </w:pPr>
            <w:r>
              <w:rPr>
                <w:rFonts w:hint="eastAsia" w:ascii="宋体" w:hAnsi="宋体" w:eastAsia="宋体"/>
                <w:szCs w:val="21"/>
                <w:lang w:val="en-US" w:eastAsia="zh-CN"/>
              </w:rPr>
              <w:t>具有独立法人资格；全国投资项目在线审批监管平台备案（备案专业：市政公用工程）                                                        业绩：甬台温高速至沿海高速温岭联络线三分部施工期间交通组织设计（合同签订时间：2021年10月13日）</w:t>
            </w:r>
          </w:p>
        </w:tc>
      </w:tr>
      <w:tr w14:paraId="310D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162" w:type="dxa"/>
            <w:vAlign w:val="center"/>
          </w:tcPr>
          <w:p w14:paraId="7F1A0092">
            <w:pPr>
              <w:spacing w:line="360" w:lineRule="auto"/>
              <w:jc w:val="center"/>
              <w:rPr>
                <w:rFonts w:ascii="宋体" w:hAnsi="宋体" w:eastAsia="宋体"/>
                <w:szCs w:val="21"/>
              </w:rPr>
            </w:pPr>
            <w:r>
              <w:rPr>
                <w:rFonts w:ascii="宋体" w:hAnsi="宋体" w:eastAsia="宋体" w:cs="Arial"/>
                <w:szCs w:val="21"/>
              </w:rPr>
              <w:t>中标日期</w:t>
            </w:r>
          </w:p>
        </w:tc>
        <w:tc>
          <w:tcPr>
            <w:tcW w:w="6397" w:type="dxa"/>
            <w:vAlign w:val="center"/>
          </w:tcPr>
          <w:p w14:paraId="01AC8C03">
            <w:pPr>
              <w:spacing w:line="360" w:lineRule="auto"/>
              <w:jc w:val="center"/>
              <w:rPr>
                <w:rFonts w:ascii="宋体" w:hAnsi="宋体" w:eastAsia="宋体"/>
                <w:szCs w:val="21"/>
              </w:rPr>
            </w:pPr>
            <w:r>
              <w:rPr>
                <w:rFonts w:hint="eastAsia" w:ascii="宋体" w:hAnsi="宋体" w:eastAsia="宋体"/>
                <w:color w:val="333333"/>
                <w:szCs w:val="21"/>
                <w:highlight w:val="none"/>
                <w:shd w:val="clear" w:color="auto" w:fill="FFFFFF"/>
              </w:rPr>
              <w:t>202</w:t>
            </w:r>
            <w:r>
              <w:rPr>
                <w:rFonts w:hint="eastAsia" w:ascii="宋体" w:hAnsi="宋体" w:eastAsia="宋体"/>
                <w:color w:val="333333"/>
                <w:szCs w:val="21"/>
                <w:highlight w:val="none"/>
                <w:shd w:val="clear" w:color="auto" w:fill="FFFFFF"/>
                <w:lang w:val="en-US" w:eastAsia="zh-CN"/>
              </w:rPr>
              <w:t>4</w:t>
            </w:r>
            <w:r>
              <w:rPr>
                <w:rFonts w:hint="eastAsia" w:ascii="宋体" w:hAnsi="宋体" w:eastAsia="宋体"/>
                <w:color w:val="333333"/>
                <w:szCs w:val="21"/>
                <w:highlight w:val="none"/>
                <w:shd w:val="clear" w:color="auto" w:fill="FFFFFF"/>
              </w:rPr>
              <w:t>年</w:t>
            </w:r>
            <w:r>
              <w:rPr>
                <w:rFonts w:hint="eastAsia" w:ascii="宋体" w:hAnsi="宋体" w:eastAsia="宋体"/>
                <w:color w:val="333333"/>
                <w:szCs w:val="21"/>
                <w:highlight w:val="none"/>
                <w:shd w:val="clear" w:color="auto" w:fill="FFFFFF"/>
                <w:lang w:val="en-US" w:eastAsia="zh-CN"/>
              </w:rPr>
              <w:t>9</w:t>
            </w:r>
            <w:r>
              <w:rPr>
                <w:rFonts w:hint="eastAsia" w:ascii="宋体" w:hAnsi="宋体" w:eastAsia="宋体"/>
                <w:color w:val="333333"/>
                <w:szCs w:val="21"/>
                <w:highlight w:val="none"/>
                <w:shd w:val="clear" w:color="auto" w:fill="FFFFFF"/>
              </w:rPr>
              <w:t>月</w:t>
            </w:r>
            <w:r>
              <w:rPr>
                <w:rFonts w:hint="eastAsia" w:ascii="宋体" w:hAnsi="宋体" w:eastAsia="宋体"/>
                <w:color w:val="333333"/>
                <w:szCs w:val="21"/>
                <w:highlight w:val="none"/>
                <w:shd w:val="clear" w:color="auto" w:fill="FFFFFF"/>
                <w:lang w:val="en-US" w:eastAsia="zh-CN"/>
              </w:rPr>
              <w:t>29</w:t>
            </w:r>
            <w:r>
              <w:rPr>
                <w:rFonts w:hint="eastAsia" w:ascii="宋体" w:hAnsi="宋体" w:eastAsia="宋体"/>
                <w:color w:val="333333"/>
                <w:szCs w:val="21"/>
                <w:highlight w:val="none"/>
                <w:shd w:val="clear" w:color="auto" w:fill="FFFFFF"/>
              </w:rPr>
              <w:t>日</w:t>
            </w:r>
          </w:p>
        </w:tc>
      </w:tr>
      <w:tr w14:paraId="360B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162" w:type="dxa"/>
            <w:vAlign w:val="center"/>
          </w:tcPr>
          <w:p w14:paraId="0A56138D">
            <w:pPr>
              <w:spacing w:line="360" w:lineRule="auto"/>
              <w:jc w:val="center"/>
              <w:rPr>
                <w:rFonts w:ascii="宋体" w:hAnsi="宋体" w:eastAsia="宋体"/>
                <w:szCs w:val="21"/>
              </w:rPr>
            </w:pPr>
            <w:r>
              <w:rPr>
                <w:rFonts w:ascii="宋体" w:hAnsi="宋体" w:eastAsia="宋体" w:cs="Arial"/>
                <w:szCs w:val="21"/>
              </w:rPr>
              <w:t>备 注</w:t>
            </w:r>
          </w:p>
        </w:tc>
        <w:tc>
          <w:tcPr>
            <w:tcW w:w="6397" w:type="dxa"/>
            <w:vAlign w:val="center"/>
          </w:tcPr>
          <w:p w14:paraId="40A54BF3">
            <w:pPr>
              <w:spacing w:line="360" w:lineRule="auto"/>
              <w:jc w:val="center"/>
              <w:rPr>
                <w:rFonts w:ascii="宋体" w:hAnsi="宋体" w:eastAsia="宋体"/>
                <w:szCs w:val="21"/>
              </w:rPr>
            </w:pPr>
          </w:p>
        </w:tc>
      </w:tr>
    </w:tbl>
    <w:p w14:paraId="455EE98A">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ZTZiOTYwMmUzOGRmOTVlMjk1MGRlM2YxMTc0Njg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13C706D"/>
    <w:rsid w:val="02BC1AB4"/>
    <w:rsid w:val="046360D0"/>
    <w:rsid w:val="0A953E80"/>
    <w:rsid w:val="0AA042D0"/>
    <w:rsid w:val="0D906017"/>
    <w:rsid w:val="13C96FE5"/>
    <w:rsid w:val="153B2D0D"/>
    <w:rsid w:val="175536C5"/>
    <w:rsid w:val="19E87796"/>
    <w:rsid w:val="2BDE6C16"/>
    <w:rsid w:val="3DF25C60"/>
    <w:rsid w:val="3EDD48FE"/>
    <w:rsid w:val="44270A1B"/>
    <w:rsid w:val="449725C4"/>
    <w:rsid w:val="4C8F4F49"/>
    <w:rsid w:val="55B36F68"/>
    <w:rsid w:val="57163441"/>
    <w:rsid w:val="61457219"/>
    <w:rsid w:val="65844AAE"/>
    <w:rsid w:val="66EA03E5"/>
    <w:rsid w:val="6EF54288"/>
    <w:rsid w:val="780207D3"/>
    <w:rsid w:val="79B43035"/>
    <w:rsid w:val="79BC17EF"/>
    <w:rsid w:val="7E9E6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spacing w:before="156" w:beforeLines="50"/>
      <w:ind w:firstLine="420" w:firstLineChars="200"/>
    </w:pPr>
    <w:rPr>
      <w:rFonts w:ascii="宋体" w:hAnsi="宋体"/>
      <w:spacing w:val="-6"/>
    </w:rPr>
  </w:style>
  <w:style w:type="paragraph" w:styleId="4">
    <w:name w:val="envelope return"/>
    <w:basedOn w:val="1"/>
    <w:qFormat/>
    <w:uiPriority w:val="0"/>
    <w:pPr>
      <w:snapToGrid w:val="0"/>
    </w:pPr>
    <w:rPr>
      <w:rFonts w:ascii="Arial" w:hAnsi="Arial"/>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qFormat/>
    <w:uiPriority w:val="0"/>
    <w:pPr>
      <w:spacing w:after="120"/>
      <w:ind w:left="420" w:leftChars="200"/>
    </w:pPr>
    <w:rPr>
      <w:rFonts w:ascii="Times New Roman" w:hAnsi="Times New Roman"/>
      <w:spacing w:val="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批注框文本 字符"/>
    <w:basedOn w:val="11"/>
    <w:link w:val="5"/>
    <w:semiHidden/>
    <w:qFormat/>
    <w:uiPriority w:val="99"/>
    <w:rPr>
      <w:kern w:val="2"/>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417</Words>
  <Characters>442</Characters>
  <Lines>5</Lines>
  <Paragraphs>1</Paragraphs>
  <TotalTime>5</TotalTime>
  <ScaleCrop>false</ScaleCrop>
  <LinksUpToDate>false</LinksUpToDate>
  <CharactersWithSpaces>499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 袁sheng</cp:lastModifiedBy>
  <cp:lastPrinted>2024-09-29T01:59:15Z</cp:lastPrinted>
  <dcterms:modified xsi:type="dcterms:W3CDTF">2024-09-29T02:05:22Z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1E599CBE4BFC4A74B751FDFB66BB1B8F</vt:lpwstr>
  </property>
</Properties>
</file>