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7FCB3E">
      <w:pPr>
        <w:jc w:val="center"/>
        <w:rPr>
          <w:rFonts w:ascii="宋体" w:hAnsi="宋体" w:eastAsia="宋体" w:cs="Arial"/>
          <w:sz w:val="30"/>
          <w:szCs w:val="30"/>
        </w:rPr>
      </w:pPr>
      <w:r>
        <w:rPr>
          <w:rFonts w:hint="eastAsia" w:ascii="宋体" w:hAnsi="宋体" w:eastAsia="宋体" w:cs="Arial"/>
          <w:sz w:val="30"/>
          <w:szCs w:val="30"/>
          <w:lang w:eastAsia="zh-CN"/>
        </w:rPr>
        <w:t>嘉兴市市区快速路环线工程（三期一阶段）竣工验收规划</w:t>
      </w:r>
      <w:r>
        <w:rPr>
          <w:rFonts w:hint="eastAsia" w:ascii="宋体" w:hAnsi="宋体" w:eastAsia="宋体" w:cs="Arial"/>
          <w:sz w:val="30"/>
          <w:szCs w:val="30"/>
          <w:lang w:val="en-US" w:eastAsia="zh-CN"/>
        </w:rPr>
        <w:t xml:space="preserve">      </w:t>
      </w:r>
      <w:r>
        <w:rPr>
          <w:rFonts w:hint="eastAsia" w:ascii="宋体" w:hAnsi="宋体" w:eastAsia="宋体" w:cs="Arial"/>
          <w:sz w:val="30"/>
          <w:szCs w:val="30"/>
          <w:lang w:eastAsia="zh-CN"/>
        </w:rPr>
        <w:t>测绘服务</w:t>
      </w:r>
      <w:r>
        <w:rPr>
          <w:rFonts w:hint="eastAsia" w:ascii="宋体" w:hAnsi="宋体" w:eastAsia="宋体" w:cs="Arial"/>
          <w:sz w:val="30"/>
          <w:szCs w:val="30"/>
        </w:rPr>
        <w:t>中标人</w:t>
      </w:r>
      <w:r>
        <w:rPr>
          <w:rFonts w:ascii="宋体" w:hAnsi="宋体" w:eastAsia="宋体" w:cs="Arial"/>
          <w:sz w:val="30"/>
          <w:szCs w:val="30"/>
        </w:rPr>
        <w:t>公示</w:t>
      </w:r>
    </w:p>
    <w:tbl>
      <w:tblPr>
        <w:tblStyle w:val="6"/>
        <w:tblW w:w="831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4"/>
        <w:gridCol w:w="6348"/>
      </w:tblGrid>
      <w:tr w14:paraId="1E592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964" w:type="dxa"/>
            <w:vAlign w:val="center"/>
          </w:tcPr>
          <w:p w14:paraId="1AA4CE9C"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bookmarkStart w:id="0" w:name="_GoBack" w:colFirst="0" w:colLast="0"/>
            <w:r>
              <w:rPr>
                <w:rFonts w:ascii="宋体" w:hAnsi="宋体" w:eastAsia="宋体" w:cs="Arial"/>
                <w:szCs w:val="21"/>
              </w:rPr>
              <w:t>工程名称</w:t>
            </w:r>
          </w:p>
        </w:tc>
        <w:tc>
          <w:tcPr>
            <w:tcW w:w="6348" w:type="dxa"/>
            <w:vAlign w:val="center"/>
          </w:tcPr>
          <w:p w14:paraId="3F96FC48">
            <w:pPr>
              <w:spacing w:line="360" w:lineRule="auto"/>
              <w:jc w:val="center"/>
              <w:rPr>
                <w:rFonts w:hint="eastAsia" w:ascii="宋体" w:hAnsi="宋体" w:eastAsia="宋体" w:cs="Arial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szCs w:val="21"/>
                <w:lang w:eastAsia="zh-CN"/>
              </w:rPr>
              <w:t>嘉兴市市区快速路环线工程（三期一阶段）竣工验收规划测绘服务</w:t>
            </w:r>
          </w:p>
        </w:tc>
      </w:tr>
      <w:tr w14:paraId="6E8A59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964" w:type="dxa"/>
            <w:vAlign w:val="center"/>
          </w:tcPr>
          <w:p w14:paraId="5D1A8C40"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 w:cs="Arial"/>
                <w:szCs w:val="21"/>
              </w:rPr>
              <w:t>招标人</w:t>
            </w:r>
          </w:p>
        </w:tc>
        <w:tc>
          <w:tcPr>
            <w:tcW w:w="6348" w:type="dxa"/>
            <w:vAlign w:val="center"/>
          </w:tcPr>
          <w:p w14:paraId="5E834F69"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 w:cs="Arial"/>
                <w:szCs w:val="21"/>
              </w:rPr>
              <w:t>嘉兴市快速路建设发展有限公司</w:t>
            </w:r>
          </w:p>
        </w:tc>
      </w:tr>
      <w:bookmarkEnd w:id="0"/>
      <w:tr w14:paraId="416493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6" w:hRule="atLeast"/>
          <w:jc w:val="center"/>
        </w:trPr>
        <w:tc>
          <w:tcPr>
            <w:tcW w:w="1964" w:type="dxa"/>
            <w:vAlign w:val="center"/>
          </w:tcPr>
          <w:p w14:paraId="4C85E18B">
            <w:pPr>
              <w:spacing w:line="360" w:lineRule="auto"/>
              <w:jc w:val="center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工程规模</w:t>
            </w:r>
          </w:p>
        </w:tc>
        <w:tc>
          <w:tcPr>
            <w:tcW w:w="6348" w:type="dxa"/>
            <w:vAlign w:val="center"/>
          </w:tcPr>
          <w:p w14:paraId="44EB35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 w:firstLineChars="200"/>
              <w:jc w:val="left"/>
              <w:textAlignment w:val="auto"/>
              <w:rPr>
                <w:rFonts w:hint="eastAsia" w:ascii="宋体" w:hAnsi="宋体" w:eastAsia="宋体" w:cs="Arial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szCs w:val="21"/>
                <w:lang w:eastAsia="zh-CN"/>
              </w:rPr>
              <w:t>嘉兴市市区快速路环线工程（三期一阶段）项目新建高架快速路主线东升路至城东路段(K15+500~K21+345)及4对上下匝道，总长约5.9千米;地面辅道东升路至周安路段(K15+849-K21+799)，总长约6.0千米。采用“主线高架+地面辅道”建设形式，主线标准段为双向6车道，匝道为单向2车道，地面辅道标准段为双向6+2车道，标准段红线宽度60米。</w:t>
            </w:r>
            <w:r>
              <w:rPr>
                <w:rFonts w:hint="eastAsia" w:ascii="宋体" w:hAnsi="宋体" w:eastAsia="宋体" w:cs="Arial"/>
                <w:szCs w:val="21"/>
                <w:lang w:val="en-US" w:eastAsia="zh-CN"/>
              </w:rPr>
              <w:t>共划分三个标段，预估测绘总面积约620822平方米：</w:t>
            </w:r>
          </w:p>
          <w:p w14:paraId="239C10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 w:firstLineChars="200"/>
              <w:jc w:val="left"/>
              <w:textAlignment w:val="auto"/>
              <w:rPr>
                <w:rFonts w:hint="eastAsia" w:ascii="宋体" w:hAnsi="宋体" w:eastAsia="宋体" w:cs="Arial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szCs w:val="21"/>
                <w:lang w:val="en-US" w:eastAsia="zh-CN"/>
              </w:rPr>
              <w:t>施工1标预估测绘总面积约215758平方米，其中高架面积约</w:t>
            </w:r>
            <w:r>
              <w:rPr>
                <w:rFonts w:hint="eastAsia" w:ascii="宋体" w:hAnsi="宋体" w:eastAsia="宋体" w:cs="Arial"/>
                <w:szCs w:val="21"/>
                <w:lang w:eastAsia="zh-CN"/>
              </w:rPr>
              <w:t xml:space="preserve">68163 </w:t>
            </w:r>
            <w:r>
              <w:rPr>
                <w:rFonts w:hint="eastAsia" w:ascii="宋体" w:hAnsi="宋体" w:eastAsia="宋体" w:cs="Arial"/>
                <w:szCs w:val="21"/>
                <w:lang w:val="en-US" w:eastAsia="zh-CN"/>
              </w:rPr>
              <w:t>平方米，地面道路面积约</w:t>
            </w:r>
            <w:r>
              <w:rPr>
                <w:rFonts w:hint="eastAsia" w:ascii="宋体" w:hAnsi="宋体" w:eastAsia="宋体" w:cs="Arial"/>
                <w:szCs w:val="21"/>
                <w:lang w:eastAsia="zh-CN"/>
              </w:rPr>
              <w:t>147595</w:t>
            </w:r>
            <w:r>
              <w:rPr>
                <w:rFonts w:hint="eastAsia" w:ascii="宋体" w:hAnsi="宋体" w:eastAsia="宋体" w:cs="Arial"/>
                <w:szCs w:val="21"/>
                <w:lang w:val="en-US" w:eastAsia="zh-CN"/>
              </w:rPr>
              <w:t>平方米；</w:t>
            </w:r>
          </w:p>
          <w:p w14:paraId="1D6AEA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 w:firstLineChars="200"/>
              <w:jc w:val="left"/>
              <w:textAlignment w:val="auto"/>
              <w:rPr>
                <w:rFonts w:hint="eastAsia" w:ascii="宋体" w:hAnsi="宋体" w:eastAsia="宋体" w:cs="Arial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szCs w:val="21"/>
                <w:lang w:val="en-US" w:eastAsia="zh-CN"/>
              </w:rPr>
              <w:t>施工2标预估测绘总面积约165990平方米，其中高架面积约51384平方米，地面道路面积约114606平方米；</w:t>
            </w:r>
          </w:p>
          <w:p w14:paraId="41A327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 w:firstLineChars="200"/>
              <w:jc w:val="left"/>
              <w:textAlignment w:val="auto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  <w:lang w:val="en-US" w:eastAsia="zh-CN"/>
              </w:rPr>
              <w:t>施工3标预估测绘总面积约239074平方米，其中高架面积约</w:t>
            </w:r>
            <w:r>
              <w:rPr>
                <w:rFonts w:hint="eastAsia" w:ascii="宋体" w:hAnsi="宋体" w:eastAsia="宋体" w:cs="Arial"/>
                <w:szCs w:val="21"/>
                <w:lang w:eastAsia="zh-CN"/>
              </w:rPr>
              <w:t>6</w:t>
            </w:r>
            <w:r>
              <w:rPr>
                <w:rFonts w:hint="eastAsia" w:ascii="宋体" w:hAnsi="宋体" w:eastAsia="宋体" w:cs="Arial"/>
                <w:szCs w:val="21"/>
                <w:lang w:val="en-US" w:eastAsia="zh-CN"/>
              </w:rPr>
              <w:t>5384平方米，含地面道路面积约173690平方米。</w:t>
            </w:r>
          </w:p>
        </w:tc>
      </w:tr>
      <w:tr w14:paraId="70E589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964" w:type="dxa"/>
            <w:vAlign w:val="center"/>
          </w:tcPr>
          <w:p w14:paraId="4A8B5166"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 w:cs="Arial"/>
                <w:szCs w:val="21"/>
              </w:rPr>
              <w:t>中标单位</w:t>
            </w:r>
          </w:p>
        </w:tc>
        <w:tc>
          <w:tcPr>
            <w:tcW w:w="6348" w:type="dxa"/>
            <w:vAlign w:val="center"/>
          </w:tcPr>
          <w:p w14:paraId="5DBE8447"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嘉兴天禹测绘有限公司</w:t>
            </w:r>
          </w:p>
        </w:tc>
      </w:tr>
      <w:tr w14:paraId="389045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964" w:type="dxa"/>
            <w:vAlign w:val="center"/>
          </w:tcPr>
          <w:p w14:paraId="30E87BA0"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 w:cs="Arial"/>
                <w:szCs w:val="21"/>
              </w:rPr>
              <w:t>中标价格</w:t>
            </w:r>
          </w:p>
        </w:tc>
        <w:tc>
          <w:tcPr>
            <w:tcW w:w="6348" w:type="dxa"/>
            <w:vAlign w:val="center"/>
          </w:tcPr>
          <w:p w14:paraId="61DB63CB"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  <w:lang w:val="en-US" w:eastAsia="zh-CN"/>
              </w:rPr>
              <w:t>190592</w:t>
            </w:r>
            <w:r>
              <w:rPr>
                <w:rFonts w:ascii="宋体" w:hAnsi="宋体" w:eastAsia="宋体" w:cs="Arial"/>
                <w:szCs w:val="21"/>
              </w:rPr>
              <w:t>元</w:t>
            </w:r>
          </w:p>
        </w:tc>
      </w:tr>
      <w:tr w14:paraId="133DA1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964" w:type="dxa"/>
            <w:vAlign w:val="center"/>
          </w:tcPr>
          <w:p w14:paraId="11BBA94B">
            <w:pPr>
              <w:spacing w:line="360" w:lineRule="auto"/>
              <w:jc w:val="center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项目负责人</w:t>
            </w:r>
          </w:p>
        </w:tc>
        <w:tc>
          <w:tcPr>
            <w:tcW w:w="6348" w:type="dxa"/>
            <w:vAlign w:val="center"/>
          </w:tcPr>
          <w:p w14:paraId="675A6E12">
            <w:pPr>
              <w:spacing w:line="360" w:lineRule="auto"/>
              <w:jc w:val="center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  <w:lang w:val="en-US" w:eastAsia="zh-CN"/>
              </w:rPr>
              <w:t>孙培坤</w:t>
            </w:r>
          </w:p>
        </w:tc>
      </w:tr>
      <w:tr w14:paraId="09821D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1964" w:type="dxa"/>
            <w:vAlign w:val="center"/>
          </w:tcPr>
          <w:p w14:paraId="3E76DE98">
            <w:pPr>
              <w:spacing w:line="360" w:lineRule="auto"/>
              <w:jc w:val="center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项目经理（负责人）资质证书及编号</w:t>
            </w:r>
          </w:p>
        </w:tc>
        <w:tc>
          <w:tcPr>
            <w:tcW w:w="6348" w:type="dxa"/>
            <w:vAlign w:val="center"/>
          </w:tcPr>
          <w:p w14:paraId="2F6324A8">
            <w:pPr>
              <w:spacing w:line="360" w:lineRule="auto"/>
              <w:jc w:val="center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  <w:lang w:val="en-US" w:eastAsia="zh-CN"/>
              </w:rPr>
              <w:t>工程师（证书编号：3060515；专业：测绘工程）</w:t>
            </w:r>
          </w:p>
        </w:tc>
      </w:tr>
      <w:tr w14:paraId="486F82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964" w:type="dxa"/>
            <w:vAlign w:val="center"/>
          </w:tcPr>
          <w:p w14:paraId="5FC0A982">
            <w:pPr>
              <w:spacing w:line="360" w:lineRule="auto"/>
              <w:jc w:val="center"/>
              <w:rPr>
                <w:rFonts w:hint="eastAsia" w:ascii="宋体" w:hAnsi="宋体" w:eastAsia="宋体" w:cs="Arial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szCs w:val="21"/>
                <w:lang w:val="en-US" w:eastAsia="zh-CN"/>
              </w:rPr>
              <w:t>服务期</w:t>
            </w:r>
          </w:p>
        </w:tc>
        <w:tc>
          <w:tcPr>
            <w:tcW w:w="6348" w:type="dxa"/>
            <w:vAlign w:val="center"/>
          </w:tcPr>
          <w:p w14:paraId="7D33D496">
            <w:pPr>
              <w:spacing w:line="360" w:lineRule="auto"/>
              <w:jc w:val="center"/>
              <w:rPr>
                <w:rFonts w:hint="eastAsia"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  <w:lang w:val="en-US" w:eastAsia="zh-CN"/>
              </w:rPr>
              <w:t>合同签订后15日历天内提供测绘服务成果</w:t>
            </w:r>
            <w:r>
              <w:rPr>
                <w:rFonts w:hint="eastAsia" w:ascii="宋体" w:hAnsi="宋体" w:eastAsia="宋体" w:cs="Arial"/>
                <w:szCs w:val="21"/>
                <w:lang w:eastAsia="zh-CN"/>
              </w:rPr>
              <w:t>。</w:t>
            </w:r>
          </w:p>
        </w:tc>
      </w:tr>
      <w:tr w14:paraId="3475DE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  <w:jc w:val="center"/>
        </w:trPr>
        <w:tc>
          <w:tcPr>
            <w:tcW w:w="1964" w:type="dxa"/>
            <w:vAlign w:val="center"/>
          </w:tcPr>
          <w:p w14:paraId="78DD9E83"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 w:cs="Arial"/>
                <w:szCs w:val="21"/>
              </w:rPr>
              <w:t>响应招标文件资格能力条件</w:t>
            </w:r>
          </w:p>
        </w:tc>
        <w:tc>
          <w:tcPr>
            <w:tcW w:w="6348" w:type="dxa"/>
            <w:vAlign w:val="center"/>
          </w:tcPr>
          <w:p w14:paraId="69170DB6"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具有独立法人资格；具备工程测量乙级资质。</w:t>
            </w:r>
          </w:p>
        </w:tc>
      </w:tr>
      <w:tr w14:paraId="295F6E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964" w:type="dxa"/>
            <w:vAlign w:val="center"/>
          </w:tcPr>
          <w:p w14:paraId="28DFF75E"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 w:cs="Arial"/>
                <w:szCs w:val="21"/>
              </w:rPr>
              <w:t>中标日期</w:t>
            </w:r>
          </w:p>
        </w:tc>
        <w:tc>
          <w:tcPr>
            <w:tcW w:w="6348" w:type="dxa"/>
            <w:vAlign w:val="center"/>
          </w:tcPr>
          <w:p w14:paraId="33218E5E"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color w:val="333333"/>
                <w:szCs w:val="21"/>
                <w:shd w:val="clear" w:color="auto" w:fill="FFFFFF"/>
              </w:rPr>
              <w:t>202</w:t>
            </w:r>
            <w:r>
              <w:rPr>
                <w:rFonts w:hint="eastAsia" w:ascii="宋体" w:hAnsi="宋体" w:eastAsia="宋体"/>
                <w:color w:val="333333"/>
                <w:szCs w:val="21"/>
                <w:shd w:val="clear" w:color="auto" w:fill="FFFFFF"/>
                <w:lang w:val="en-US" w:eastAsia="zh-CN"/>
              </w:rPr>
              <w:t>4</w:t>
            </w:r>
            <w:r>
              <w:rPr>
                <w:rFonts w:hint="eastAsia" w:ascii="宋体" w:hAnsi="宋体" w:eastAsia="宋体"/>
                <w:color w:val="333333"/>
                <w:szCs w:val="21"/>
                <w:shd w:val="clear" w:color="auto" w:fill="FFFFFF"/>
              </w:rPr>
              <w:t>年</w:t>
            </w:r>
            <w:r>
              <w:rPr>
                <w:rFonts w:hint="eastAsia" w:ascii="宋体" w:hAnsi="宋体" w:eastAsia="宋体"/>
                <w:color w:val="333333"/>
                <w:szCs w:val="21"/>
                <w:shd w:val="clear" w:color="auto" w:fill="FFFFFF"/>
                <w:lang w:val="en-US" w:eastAsia="zh-CN"/>
              </w:rPr>
              <w:t>8</w:t>
            </w:r>
            <w:r>
              <w:rPr>
                <w:rFonts w:hint="eastAsia" w:ascii="宋体" w:hAnsi="宋体" w:eastAsia="宋体"/>
                <w:color w:val="333333"/>
                <w:szCs w:val="21"/>
                <w:shd w:val="clear" w:color="auto" w:fill="FFFFFF"/>
              </w:rPr>
              <w:t>月</w:t>
            </w:r>
            <w:r>
              <w:rPr>
                <w:rFonts w:hint="eastAsia" w:ascii="宋体" w:hAnsi="宋体" w:eastAsia="宋体"/>
                <w:color w:val="333333"/>
                <w:szCs w:val="21"/>
                <w:shd w:val="clear" w:color="auto" w:fill="FFFFFF"/>
                <w:lang w:val="en-US" w:eastAsia="zh-CN"/>
              </w:rPr>
              <w:t>1</w:t>
            </w:r>
            <w:r>
              <w:rPr>
                <w:rFonts w:hint="eastAsia" w:ascii="宋体" w:hAnsi="宋体" w:eastAsia="宋体"/>
                <w:color w:val="333333"/>
                <w:szCs w:val="21"/>
                <w:shd w:val="clear" w:color="auto" w:fill="FFFFFF"/>
              </w:rPr>
              <w:t>日</w:t>
            </w:r>
          </w:p>
        </w:tc>
      </w:tr>
      <w:tr w14:paraId="1CBB53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964" w:type="dxa"/>
            <w:vAlign w:val="center"/>
          </w:tcPr>
          <w:p w14:paraId="4D319449"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 w:cs="Arial"/>
                <w:szCs w:val="21"/>
              </w:rPr>
              <w:t>备 注</w:t>
            </w:r>
          </w:p>
        </w:tc>
        <w:tc>
          <w:tcPr>
            <w:tcW w:w="6348" w:type="dxa"/>
            <w:vAlign w:val="center"/>
          </w:tcPr>
          <w:p w14:paraId="02128D17"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</w:p>
        </w:tc>
      </w:tr>
    </w:tbl>
    <w:p w14:paraId="472D6062">
      <w:pPr>
        <w:rPr>
          <w:rFonts w:ascii="宋体" w:hAnsi="宋体" w:eastAsia="宋体"/>
          <w:szCs w:val="21"/>
        </w:rPr>
      </w:pPr>
    </w:p>
    <w:sectPr>
      <w:pgSz w:w="11906" w:h="16838"/>
      <w:pgMar w:top="1418" w:right="1800" w:bottom="1134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RkYjRlYmY2OGY0NTkwNzc3NWJhNGRiYWJiMTY1N2YifQ=="/>
  </w:docVars>
  <w:rsids>
    <w:rsidRoot w:val="00395D10"/>
    <w:rsid w:val="00016903"/>
    <w:rsid w:val="00040EC2"/>
    <w:rsid w:val="000712C3"/>
    <w:rsid w:val="000A6FE4"/>
    <w:rsid w:val="00105E8C"/>
    <w:rsid w:val="00202455"/>
    <w:rsid w:val="002128FD"/>
    <w:rsid w:val="00233FBF"/>
    <w:rsid w:val="00261AD9"/>
    <w:rsid w:val="002704EE"/>
    <w:rsid w:val="003214EA"/>
    <w:rsid w:val="00395D10"/>
    <w:rsid w:val="003E4C4A"/>
    <w:rsid w:val="00447CD1"/>
    <w:rsid w:val="004B4DDE"/>
    <w:rsid w:val="00574479"/>
    <w:rsid w:val="00582E4B"/>
    <w:rsid w:val="006516F0"/>
    <w:rsid w:val="006A61DD"/>
    <w:rsid w:val="006C2FC8"/>
    <w:rsid w:val="007B0A08"/>
    <w:rsid w:val="0080265E"/>
    <w:rsid w:val="0083498D"/>
    <w:rsid w:val="009C5968"/>
    <w:rsid w:val="00B00F9D"/>
    <w:rsid w:val="00B62E64"/>
    <w:rsid w:val="00BF149D"/>
    <w:rsid w:val="00C92847"/>
    <w:rsid w:val="00CE728A"/>
    <w:rsid w:val="00DA0805"/>
    <w:rsid w:val="00DA3F6F"/>
    <w:rsid w:val="00DC715F"/>
    <w:rsid w:val="00E33986"/>
    <w:rsid w:val="00EB58EA"/>
    <w:rsid w:val="00F05E2E"/>
    <w:rsid w:val="00F81CB6"/>
    <w:rsid w:val="00FA3264"/>
    <w:rsid w:val="046360D0"/>
    <w:rsid w:val="0AA042D0"/>
    <w:rsid w:val="18D3342B"/>
    <w:rsid w:val="19E87796"/>
    <w:rsid w:val="2CEF3BCE"/>
    <w:rsid w:val="384A7817"/>
    <w:rsid w:val="3EDD48FE"/>
    <w:rsid w:val="449725C4"/>
    <w:rsid w:val="55B36F68"/>
    <w:rsid w:val="57163441"/>
    <w:rsid w:val="6EF54288"/>
    <w:rsid w:val="75EB1DF6"/>
    <w:rsid w:val="780207D3"/>
    <w:rsid w:val="79B43035"/>
    <w:rsid w:val="79BC1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字符"/>
    <w:basedOn w:val="7"/>
    <w:link w:val="2"/>
    <w:semiHidden/>
    <w:qFormat/>
    <w:uiPriority w:val="99"/>
    <w:rPr>
      <w:kern w:val="2"/>
      <w:sz w:val="18"/>
      <w:szCs w:val="18"/>
    </w:rPr>
  </w:style>
  <w:style w:type="paragraph" w:customStyle="1" w:styleId="11">
    <w:name w:val="Revision"/>
    <w:hidden/>
    <w:semiHidden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500</Words>
  <Characters>601</Characters>
  <Lines>5</Lines>
  <Paragraphs>1</Paragraphs>
  <TotalTime>6</TotalTime>
  <ScaleCrop>false</ScaleCrop>
  <LinksUpToDate>false</LinksUpToDate>
  <CharactersWithSpaces>609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2022-08-05T02:27:00Z</dcterms:created>
  <dc:creator>周 伟</dc:creator>
  <cp:lastModifiedBy>hw</cp:lastModifiedBy>
  <cp:lastPrinted>2022-11-17T02:31:00Z</cp:lastPrinted>
  <dcterms:modified xsi:type="dcterms:W3CDTF">2024-07-31T09:47:06Z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1E599CBE4BFC4A74B751FDFB66BB1B8F</vt:lpwstr>
  </property>
</Properties>
</file>