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Arial"/>
          <w:sz w:val="30"/>
          <w:szCs w:val="30"/>
        </w:rPr>
      </w:pPr>
      <w:bookmarkStart w:id="0" w:name="_GoBack"/>
      <w:r>
        <w:rPr>
          <w:rFonts w:hint="eastAsia" w:ascii="宋体" w:hAnsi="宋体" w:eastAsia="宋体" w:cs="Arial"/>
          <w:sz w:val="30"/>
          <w:szCs w:val="30"/>
          <w:lang w:eastAsia="zh-CN"/>
        </w:rPr>
        <w:t>S302平湖至安吉公路平湖平善大道至南湖嘉南公路段改建工程（二期）排水管道工程施工</w:t>
      </w:r>
      <w:r>
        <w:rPr>
          <w:rFonts w:hint="eastAsia" w:ascii="宋体" w:hAnsi="宋体" w:eastAsia="宋体" w:cs="Arial"/>
          <w:sz w:val="30"/>
          <w:szCs w:val="30"/>
        </w:rPr>
        <w:t>中标人</w:t>
      </w:r>
      <w:r>
        <w:rPr>
          <w:rFonts w:ascii="宋体" w:hAnsi="宋体" w:eastAsia="宋体" w:cs="Arial"/>
          <w:sz w:val="30"/>
          <w:szCs w:val="30"/>
        </w:rPr>
        <w:t>公示</w:t>
      </w:r>
    </w:p>
    <w:bookmarkEnd w:id="0"/>
    <w:tbl>
      <w:tblPr>
        <w:tblStyle w:val="9"/>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63"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工程名称</w:t>
            </w:r>
          </w:p>
        </w:tc>
        <w:tc>
          <w:tcPr>
            <w:tcW w:w="65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eastAsia="zh-CN"/>
              </w:rPr>
            </w:pPr>
            <w:r>
              <w:rPr>
                <w:rFonts w:hint="eastAsia" w:ascii="宋体" w:hAnsi="宋体" w:eastAsia="宋体" w:cs="Arial"/>
                <w:szCs w:val="21"/>
                <w:lang w:eastAsia="zh-CN"/>
              </w:rPr>
              <w:t>S302平湖至安吉公路平湖平善大道至南湖嘉南公路段改建工程</w:t>
            </w:r>
            <w:r>
              <w:rPr>
                <w:rFonts w:hint="eastAsia" w:ascii="宋体" w:hAnsi="宋体" w:eastAsia="宋体" w:cs="Arial"/>
                <w:szCs w:val="21"/>
                <w:lang w:val="en-US" w:eastAsia="zh-CN"/>
              </w:rPr>
              <w:t xml:space="preserve">    </w:t>
            </w:r>
            <w:r>
              <w:rPr>
                <w:rFonts w:hint="eastAsia" w:ascii="宋体" w:hAnsi="宋体" w:eastAsia="宋体" w:cs="Arial"/>
                <w:szCs w:val="21"/>
                <w:lang w:eastAsia="zh-CN"/>
              </w:rPr>
              <w:t>（二期）排水管道工程施工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63"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招标人</w:t>
            </w:r>
          </w:p>
        </w:tc>
        <w:tc>
          <w:tcPr>
            <w:tcW w:w="65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嘉兴市快速路建设发展有限公司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763"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Arial"/>
                <w:szCs w:val="21"/>
              </w:rPr>
            </w:pPr>
            <w:r>
              <w:rPr>
                <w:rFonts w:hint="eastAsia" w:ascii="宋体" w:hAnsi="宋体" w:eastAsia="宋体" w:cs="Arial"/>
                <w:szCs w:val="21"/>
              </w:rPr>
              <w:t>工程规模</w:t>
            </w:r>
          </w:p>
        </w:tc>
        <w:tc>
          <w:tcPr>
            <w:tcW w:w="6549" w:type="dxa"/>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Arial"/>
                <w:szCs w:val="21"/>
              </w:rPr>
            </w:pPr>
            <w:r>
              <w:rPr>
                <w:rFonts w:hint="eastAsia" w:ascii="宋体" w:hAnsi="宋体" w:eastAsia="宋体" w:cs="Arial"/>
                <w:szCs w:val="21"/>
              </w:rPr>
              <w:t>本项目位于S202省道，为一级公路，起点为嘉兴平湖市金平湖大道与漕兑路交叉口（起点桩号-K0+380），终点止于嘉兴市南湖区科技大道与亚中路交叉口附近（终点桩号K17+661.5）。</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Arial"/>
                <w:szCs w:val="21"/>
              </w:rPr>
            </w:pPr>
            <w:r>
              <w:rPr>
                <w:rFonts w:hint="eastAsia" w:ascii="宋体" w:hAnsi="宋体" w:eastAsia="宋体" w:cs="Arial"/>
                <w:szCs w:val="21"/>
              </w:rPr>
              <w:t>本项目建设内容为S302平湖至安吉公路平湖平善大道至南湖嘉南公路段改建工程（二期）的排水工程，其中</w:t>
            </w:r>
            <w:r>
              <w:rPr>
                <w:rFonts w:hint="eastAsia" w:ascii="宋体" w:hAnsi="宋体" w:eastAsia="宋体" w:cs="Arial"/>
                <w:szCs w:val="21"/>
                <w:lang w:val="en-US" w:eastAsia="zh-CN"/>
              </w:rPr>
              <w:t>管径DN300-DN1000长约68.99公里，新建检查井2683座，雨水口共1306 座。</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宋体" w:hAnsi="宋体" w:eastAsia="宋体" w:cs="Arial"/>
                <w:szCs w:val="21"/>
              </w:rPr>
            </w:pPr>
            <w:r>
              <w:rPr>
                <w:rFonts w:hint="eastAsia" w:ascii="宋体" w:hAnsi="宋体" w:eastAsia="宋体" w:cs="Arial"/>
                <w:szCs w:val="21"/>
              </w:rPr>
              <w:t>本项目DN300-DN500雨水连管和DN400-DN1000雨水主管均采用玻璃钢夹砂管，</w:t>
            </w:r>
            <w:r>
              <w:rPr>
                <w:rFonts w:hint="eastAsia" w:ascii="宋体" w:hAnsi="宋体" w:eastAsia="宋体" w:cs="Arial"/>
                <w:szCs w:val="21"/>
                <w:lang w:eastAsia="zh-CN"/>
              </w:rPr>
              <w:t>d</w:t>
            </w:r>
            <w:r>
              <w:rPr>
                <w:rFonts w:hint="eastAsia" w:ascii="宋体" w:hAnsi="宋体" w:eastAsia="宋体" w:cs="Arial"/>
                <w:szCs w:val="21"/>
                <w:lang w:val="en-US" w:eastAsia="zh-CN"/>
              </w:rPr>
              <w:t>n</w:t>
            </w:r>
            <w:r>
              <w:rPr>
                <w:rFonts w:hint="eastAsia" w:ascii="宋体" w:hAnsi="宋体" w:eastAsia="宋体" w:cs="Arial"/>
                <w:szCs w:val="21"/>
              </w:rPr>
              <w:t>250雨水收集管采用无压埋地排污、排水采用硬聚氯乙烯（PVC-U）管。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63"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中标单位</w:t>
            </w:r>
          </w:p>
        </w:tc>
        <w:tc>
          <w:tcPr>
            <w:tcW w:w="654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hint="eastAsia" w:ascii="宋体" w:hAnsi="宋体" w:eastAsia="宋体"/>
                <w:szCs w:val="21"/>
                <w:lang w:val="en-US" w:eastAsia="zh-CN"/>
              </w:rPr>
              <w:t>嘉兴市正兴建设工程有限公司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63"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中标价格</w:t>
            </w:r>
          </w:p>
        </w:tc>
        <w:tc>
          <w:tcPr>
            <w:tcW w:w="65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hint="eastAsia" w:ascii="宋体" w:hAnsi="宋体" w:eastAsia="宋体" w:cs="Arial"/>
                <w:szCs w:val="21"/>
                <w:lang w:val="en-US" w:eastAsia="zh-CN"/>
              </w:rPr>
              <w:t>90491075</w:t>
            </w:r>
            <w:r>
              <w:rPr>
                <w:rFonts w:ascii="宋体" w:hAnsi="宋体" w:eastAsia="宋体" w:cs="Arial"/>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63"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Arial"/>
                <w:szCs w:val="21"/>
              </w:rPr>
            </w:pPr>
            <w:r>
              <w:rPr>
                <w:rFonts w:hint="eastAsia" w:ascii="宋体" w:hAnsi="宋体" w:eastAsia="宋体" w:cs="Arial"/>
                <w:szCs w:val="21"/>
              </w:rPr>
              <w:t>项目负责人</w:t>
            </w:r>
          </w:p>
        </w:tc>
        <w:tc>
          <w:tcPr>
            <w:tcW w:w="654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szCs w:val="21"/>
              </w:rPr>
            </w:pPr>
            <w:r>
              <w:rPr>
                <w:rFonts w:hint="eastAsia" w:ascii="宋体" w:hAnsi="宋体" w:eastAsia="宋体"/>
                <w:szCs w:val="21"/>
                <w:lang w:val="en-US" w:eastAsia="zh-CN"/>
              </w:rPr>
              <w:t>郝彩红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763"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Arial"/>
                <w:szCs w:val="21"/>
              </w:rPr>
            </w:pPr>
            <w:r>
              <w:rPr>
                <w:rFonts w:hint="eastAsia" w:ascii="宋体" w:hAnsi="宋体" w:eastAsia="宋体" w:cs="Arial"/>
                <w:szCs w:val="21"/>
              </w:rPr>
              <w:t>项目经理（负责人）资质证书及编号</w:t>
            </w:r>
          </w:p>
        </w:tc>
        <w:tc>
          <w:tcPr>
            <w:tcW w:w="654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公路工程一级注册建造师（证书编号：浙1432010201309876）</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工程师（证书编号：鲁1654027）</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szCs w:val="21"/>
              </w:rPr>
            </w:pPr>
            <w:r>
              <w:rPr>
                <w:rFonts w:hint="eastAsia" w:ascii="宋体" w:hAnsi="宋体" w:eastAsia="宋体"/>
                <w:szCs w:val="21"/>
                <w:lang w:val="en-US" w:eastAsia="zh-CN"/>
              </w:rPr>
              <w:t>公路水运工程施工企业主要负责人和安全生产管理人员安全生产考核合格证书（证书编号：浙交安B（20）G06614）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63"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hint="eastAsia" w:ascii="宋体" w:hAnsi="宋体" w:eastAsia="宋体" w:cs="Arial"/>
                <w:szCs w:val="21"/>
                <w:lang w:val="en-US" w:eastAsia="zh-CN"/>
              </w:rPr>
              <w:t>工</w:t>
            </w:r>
            <w:r>
              <w:rPr>
                <w:rFonts w:ascii="宋体" w:hAnsi="宋体" w:eastAsia="宋体" w:cs="Arial"/>
                <w:szCs w:val="21"/>
              </w:rPr>
              <w:t>期</w:t>
            </w:r>
          </w:p>
        </w:tc>
        <w:tc>
          <w:tcPr>
            <w:tcW w:w="654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hint="eastAsia" w:ascii="宋体" w:hAnsi="宋体" w:eastAsia="宋体"/>
                <w:szCs w:val="21"/>
                <w:lang w:val="en-US" w:eastAsia="zh-CN"/>
              </w:rPr>
              <w:t>540</w:t>
            </w:r>
            <w:r>
              <w:rPr>
                <w:rFonts w:hint="eastAsia" w:ascii="宋体" w:hAnsi="宋体" w:eastAsia="宋体"/>
                <w:szCs w:val="21"/>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763"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响应招标文件资格能力条件</w:t>
            </w:r>
          </w:p>
        </w:tc>
        <w:tc>
          <w:tcPr>
            <w:tcW w:w="654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具有独立法人资格；具有公路工程施工总承包贰级资质；</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hint="eastAsia" w:ascii="宋体" w:hAnsi="宋体" w:eastAsia="宋体"/>
                <w:szCs w:val="21"/>
                <w:lang w:val="en-US" w:eastAsia="zh-CN"/>
              </w:rPr>
              <w:t>业绩：桐乡市濮院智慧停车改造工程-桐乡市濮院镇智慧交通提升工程（桐乡市濮院镇G320（嘉桐线）滨河大道开口工程）（交工时间：2023年3月29日）（项目副经理：郝彩红）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中标日期</w:t>
            </w:r>
          </w:p>
        </w:tc>
        <w:tc>
          <w:tcPr>
            <w:tcW w:w="65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hint="eastAsia" w:ascii="宋体" w:hAnsi="宋体" w:eastAsia="宋体"/>
                <w:color w:val="333333"/>
                <w:szCs w:val="21"/>
                <w:shd w:val="clear" w:color="auto" w:fill="FFFFFF"/>
              </w:rPr>
              <w:t>202</w:t>
            </w:r>
            <w:r>
              <w:rPr>
                <w:rFonts w:hint="eastAsia" w:ascii="宋体" w:hAnsi="宋体" w:eastAsia="宋体"/>
                <w:color w:val="333333"/>
                <w:szCs w:val="21"/>
                <w:shd w:val="clear" w:color="auto" w:fill="FFFFFF"/>
                <w:lang w:val="en-US" w:eastAsia="zh-CN"/>
              </w:rPr>
              <w:t>4</w:t>
            </w:r>
            <w:r>
              <w:rPr>
                <w:rFonts w:hint="eastAsia" w:ascii="宋体" w:hAnsi="宋体" w:eastAsia="宋体"/>
                <w:color w:val="333333"/>
                <w:szCs w:val="21"/>
                <w:shd w:val="clear" w:color="auto" w:fill="FFFFFF"/>
              </w:rPr>
              <w:t>年</w:t>
            </w:r>
            <w:r>
              <w:rPr>
                <w:rFonts w:hint="eastAsia" w:ascii="宋体" w:hAnsi="宋体" w:eastAsia="宋体"/>
                <w:color w:val="333333"/>
                <w:szCs w:val="21"/>
                <w:shd w:val="clear" w:color="auto" w:fill="FFFFFF"/>
                <w:lang w:val="en-US" w:eastAsia="zh-CN"/>
              </w:rPr>
              <w:t>6</w:t>
            </w:r>
            <w:r>
              <w:rPr>
                <w:rFonts w:hint="eastAsia" w:ascii="宋体" w:hAnsi="宋体" w:eastAsia="宋体"/>
                <w:color w:val="333333"/>
                <w:szCs w:val="21"/>
                <w:shd w:val="clear" w:color="auto" w:fill="FFFFFF"/>
              </w:rPr>
              <w:t>月</w:t>
            </w:r>
            <w:r>
              <w:rPr>
                <w:rFonts w:hint="eastAsia" w:ascii="宋体" w:hAnsi="宋体" w:eastAsia="宋体"/>
                <w:color w:val="333333"/>
                <w:szCs w:val="21"/>
                <w:shd w:val="clear" w:color="auto" w:fill="FFFFFF"/>
                <w:lang w:val="en-US" w:eastAsia="zh-CN"/>
              </w:rPr>
              <w:t>7</w:t>
            </w:r>
            <w:r>
              <w:rPr>
                <w:rFonts w:hint="eastAsia" w:ascii="宋体" w:hAnsi="宋体" w:eastAsia="宋体"/>
                <w:color w:val="333333"/>
                <w:szCs w:val="21"/>
                <w:shd w:val="clear" w:color="auto" w:fill="FFFFFF"/>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备 注</w:t>
            </w:r>
          </w:p>
        </w:tc>
        <w:tc>
          <w:tcPr>
            <w:tcW w:w="65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szCs w:val="21"/>
              </w:rPr>
            </w:pPr>
          </w:p>
        </w:tc>
      </w:tr>
    </w:tbl>
    <w:p>
      <w:pPr>
        <w:rPr>
          <w:rFonts w:ascii="宋体" w:hAnsi="宋体" w:eastAsia="宋体"/>
          <w:szCs w:val="21"/>
        </w:rPr>
      </w:pPr>
    </w:p>
    <w:sectPr>
      <w:pgSz w:w="11906" w:h="16838"/>
      <w:pgMar w:top="1418"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jRlYmY2OGY0NTkwNzc3NWJhNGRiYWJiMTY1N2YifQ=="/>
  </w:docVars>
  <w:rsids>
    <w:rsidRoot w:val="00395D10"/>
    <w:rsid w:val="00016903"/>
    <w:rsid w:val="00040EC2"/>
    <w:rsid w:val="000712C3"/>
    <w:rsid w:val="000A6FE4"/>
    <w:rsid w:val="00105E8C"/>
    <w:rsid w:val="00202455"/>
    <w:rsid w:val="002128FD"/>
    <w:rsid w:val="00233FBF"/>
    <w:rsid w:val="00261AD9"/>
    <w:rsid w:val="002704EE"/>
    <w:rsid w:val="003214EA"/>
    <w:rsid w:val="00395D10"/>
    <w:rsid w:val="003E4C4A"/>
    <w:rsid w:val="00445089"/>
    <w:rsid w:val="00447CD1"/>
    <w:rsid w:val="004B4DDE"/>
    <w:rsid w:val="00574479"/>
    <w:rsid w:val="00582E4B"/>
    <w:rsid w:val="006516F0"/>
    <w:rsid w:val="006A61DD"/>
    <w:rsid w:val="006C2FC8"/>
    <w:rsid w:val="007B0A08"/>
    <w:rsid w:val="0080265E"/>
    <w:rsid w:val="008052B8"/>
    <w:rsid w:val="0083498D"/>
    <w:rsid w:val="009C5968"/>
    <w:rsid w:val="00B00F9D"/>
    <w:rsid w:val="00B62E64"/>
    <w:rsid w:val="00BF149D"/>
    <w:rsid w:val="00C92847"/>
    <w:rsid w:val="00CE728A"/>
    <w:rsid w:val="00DA0805"/>
    <w:rsid w:val="00DA3F6F"/>
    <w:rsid w:val="00DC715F"/>
    <w:rsid w:val="00E33986"/>
    <w:rsid w:val="00EB58EA"/>
    <w:rsid w:val="00F05E2E"/>
    <w:rsid w:val="00F81CB6"/>
    <w:rsid w:val="00FA3264"/>
    <w:rsid w:val="046360D0"/>
    <w:rsid w:val="0A953E80"/>
    <w:rsid w:val="0AA042D0"/>
    <w:rsid w:val="19E87796"/>
    <w:rsid w:val="33294BEB"/>
    <w:rsid w:val="3A370C26"/>
    <w:rsid w:val="3EDD48FE"/>
    <w:rsid w:val="449725C4"/>
    <w:rsid w:val="55B36F68"/>
    <w:rsid w:val="57163441"/>
    <w:rsid w:val="65844AAE"/>
    <w:rsid w:val="66EA03E5"/>
    <w:rsid w:val="67107C75"/>
    <w:rsid w:val="6EF54288"/>
    <w:rsid w:val="780207D3"/>
    <w:rsid w:val="79B43035"/>
    <w:rsid w:val="79BC17EF"/>
    <w:rsid w:val="7BB67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before="156" w:beforeLines="50"/>
      <w:ind w:firstLine="420" w:firstLineChars="200"/>
    </w:pPr>
    <w:rPr>
      <w:rFonts w:ascii="宋体" w:hAnsi="宋体"/>
      <w:spacing w:val="-6"/>
    </w:rPr>
  </w:style>
  <w:style w:type="paragraph" w:styleId="3">
    <w:name w:val="envelope return"/>
    <w:basedOn w:val="1"/>
    <w:qFormat/>
    <w:uiPriority w:val="0"/>
    <w:pPr>
      <w:snapToGrid w:val="0"/>
    </w:pPr>
    <w:rPr>
      <w:rFonts w:ascii="Arial" w:hAnsi="Arial"/>
    </w:rPr>
  </w:style>
  <w:style w:type="paragraph" w:styleId="4">
    <w:name w:val="Balloon Text"/>
    <w:basedOn w:val="1"/>
    <w:link w:val="13"/>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2"/>
    <w:qFormat/>
    <w:uiPriority w:val="0"/>
    <w:pPr>
      <w:spacing w:after="120"/>
      <w:ind w:left="420" w:leftChars="200"/>
    </w:pPr>
    <w:rPr>
      <w:rFonts w:ascii="Times New Roman" w:hAnsi="Times New Roman"/>
      <w:spacing w:val="0"/>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autoRedefine/>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批注框文本 字符"/>
    <w:basedOn w:val="10"/>
    <w:link w:val="4"/>
    <w:semiHidden/>
    <w:qFormat/>
    <w:uiPriority w:val="99"/>
    <w:rPr>
      <w:kern w:val="2"/>
      <w:sz w:val="18"/>
      <w:szCs w:val="18"/>
    </w:rPr>
  </w:style>
  <w:style w:type="paragraph" w:customStyle="1" w:styleId="14">
    <w:name w:val="修订1"/>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564</Words>
  <Characters>686</Characters>
  <Lines>5</Lines>
  <Paragraphs>1</Paragraphs>
  <TotalTime>3</TotalTime>
  <ScaleCrop>false</ScaleCrop>
  <LinksUpToDate>false</LinksUpToDate>
  <CharactersWithSpaces>692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hw</cp:lastModifiedBy>
  <cp:lastPrinted>2022-11-17T02:31:00Z</cp:lastPrinted>
  <dcterms:modified xsi:type="dcterms:W3CDTF">2024-06-06T09:25:53Z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1E599CBE4BFC4A74B751FDFB66BB1B8F</vt:lpwstr>
  </property>
</Properties>
</file>