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杭州湾绿色养护</w:t>
      </w:r>
      <w:r>
        <w:rPr>
          <w:rFonts w:ascii="黑体" w:hAnsi="黑体" w:eastAsia="黑体"/>
          <w:sz w:val="32"/>
          <w:szCs w:val="32"/>
        </w:rPr>
        <w:t>(嘉兴)股份有限公司</w:t>
      </w:r>
      <w:r>
        <w:rPr>
          <w:rFonts w:hint="eastAsia" w:ascii="黑体" w:hAnsi="黑体" w:eastAsia="黑体"/>
          <w:sz w:val="32"/>
          <w:szCs w:val="32"/>
        </w:rPr>
        <w:t>2025年沥青类材料供应商框架协议合作单位征集中标候选公示</w:t>
      </w:r>
    </w:p>
    <w:tbl>
      <w:tblPr>
        <w:tblStyle w:val="6"/>
        <w:tblW w:w="4796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3"/>
        <w:gridCol w:w="1611"/>
        <w:gridCol w:w="1091"/>
        <w:gridCol w:w="521"/>
        <w:gridCol w:w="2"/>
        <w:gridCol w:w="1259"/>
        <w:gridCol w:w="350"/>
        <w:gridCol w:w="4"/>
        <w:gridCol w:w="16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1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项目编号</w:t>
            </w:r>
          </w:p>
        </w:tc>
        <w:tc>
          <w:tcPr>
            <w:tcW w:w="148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982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招标方式</w:t>
            </w:r>
          </w:p>
        </w:tc>
        <w:tc>
          <w:tcPr>
            <w:tcW w:w="108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公开招标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4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项目名称</w:t>
            </w:r>
          </w:p>
        </w:tc>
        <w:tc>
          <w:tcPr>
            <w:tcW w:w="3559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杭州湾绿色养护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(嘉兴)股份有限公司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2025年沥青类材料供应商框架协议合作单位征集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4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招标单位</w:t>
            </w:r>
          </w:p>
        </w:tc>
        <w:tc>
          <w:tcPr>
            <w:tcW w:w="3559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杭州湾绿色养护（嘉兴）股份有限公司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4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招标代理</w:t>
            </w:r>
          </w:p>
        </w:tc>
        <w:tc>
          <w:tcPr>
            <w:tcW w:w="3559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4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项目规模</w:t>
            </w:r>
          </w:p>
        </w:tc>
        <w:tc>
          <w:tcPr>
            <w:tcW w:w="3559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本次2025年沥青类材料供应商框架协议合作单位征集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项目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共分一个标段，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供货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地点位于浙江省嘉兴市港区赵亭路68号。主要采购内容为进口沥青、国产沥青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eastAsia="zh-CN"/>
                <w14:ligatures w14:val="none"/>
              </w:rPr>
              <w:t>、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高粘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沥青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和脱色沥青采购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，详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见招标文件第二章招标需求。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14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合同包</w:t>
            </w:r>
          </w:p>
        </w:tc>
        <w:tc>
          <w:tcPr>
            <w:tcW w:w="8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包件1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进口沥青</w:t>
            </w:r>
          </w:p>
        </w:tc>
        <w:tc>
          <w:tcPr>
            <w:tcW w:w="88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包件2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国产沥青</w:t>
            </w:r>
          </w:p>
        </w:tc>
        <w:tc>
          <w:tcPr>
            <w:tcW w:w="88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包件3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高粘沥青</w:t>
            </w: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包件4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脱色沥青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14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中标候选人</w:t>
            </w:r>
          </w:p>
        </w:tc>
        <w:tc>
          <w:tcPr>
            <w:tcW w:w="88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报价单位不足三家，本次采购无效，重新组织招标。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bookmarkStart w:id="0" w:name="推荐中标候选人"/>
            <w:r>
              <w:rPr>
                <w:rFonts w:hint="default" w:ascii="宋体" w:hAnsi="宋体" w:eastAsia="宋体" w:cs="Times New Roman"/>
                <w:sz w:val="24"/>
                <w:highlight w:val="none"/>
              </w:rPr>
              <w:t>推荐</w:t>
            </w: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浙江交通资源投资集团有限公司、浙江热联纵横商贸有限公司、</w:t>
            </w:r>
            <w:r>
              <w:rPr>
                <w:rFonts w:hint="default" w:ascii="宋体" w:hAnsi="宋体" w:eastAsia="宋体" w:cs="Times New Roman"/>
                <w:sz w:val="24"/>
                <w:highlight w:val="none"/>
                <w:lang w:val="en-US" w:eastAsia="zh-CN"/>
              </w:rPr>
              <w:t>江阴泰富沥青有限公司</w:t>
            </w:r>
            <w:bookmarkEnd w:id="0"/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为中标候选人</w:t>
            </w:r>
          </w:p>
        </w:tc>
        <w:tc>
          <w:tcPr>
            <w:tcW w:w="88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通过资格审查的报价单位不足三家，本次采购无效，重新组织招标。</w:t>
            </w:r>
          </w:p>
        </w:tc>
        <w:tc>
          <w:tcPr>
            <w:tcW w:w="8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lang w:val="en-US" w:eastAsia="zh-CN"/>
              </w:rPr>
              <w:t>报价单位不足三家，本次采购无效，重新组织招标。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期限</w:t>
            </w:r>
          </w:p>
        </w:tc>
        <w:tc>
          <w:tcPr>
            <w:tcW w:w="3559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自框架协议签订之日起至 2025 年 12 月 31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4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质量目标</w:t>
            </w:r>
          </w:p>
        </w:tc>
        <w:tc>
          <w:tcPr>
            <w:tcW w:w="3559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合格并符合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采购文件要求。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14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废标情形</w:t>
            </w:r>
          </w:p>
        </w:tc>
        <w:tc>
          <w:tcPr>
            <w:tcW w:w="3559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包件3浙江交通资源投资集团有限公司未提供其代理的（基质沥青）生产厂家出具的授权代理书或销售证明文件，不符合资格审查要求。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  <w:jc w:val="center"/>
        </w:trPr>
        <w:tc>
          <w:tcPr>
            <w:tcW w:w="14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开标时间</w:t>
            </w:r>
          </w:p>
        </w:tc>
        <w:tc>
          <w:tcPr>
            <w:tcW w:w="3559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202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年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11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月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28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日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09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时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0分整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4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公示时间</w:t>
            </w:r>
          </w:p>
        </w:tc>
        <w:tc>
          <w:tcPr>
            <w:tcW w:w="3559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>202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 xml:space="preserve">年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12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 xml:space="preserve"> 月 2 日-202</w:t>
            </w:r>
            <w:r>
              <w:rPr>
                <w:rFonts w:ascii="新宋体" w:hAnsi="新宋体" w:eastAsia="新宋体" w:cs="宋体"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 xml:space="preserve">年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12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 xml:space="preserve"> 月 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6</w:t>
            </w:r>
            <w:r>
              <w:rPr>
                <w:rFonts w:hint="eastAsia" w:ascii="新宋体" w:hAnsi="新宋体" w:eastAsia="新宋体" w:cs="宋体"/>
                <w:kern w:val="0"/>
                <w:sz w:val="24"/>
                <w:szCs w:val="24"/>
                <w14:ligatures w14:val="none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144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监督（投诉）电话</w:t>
            </w:r>
          </w:p>
        </w:tc>
        <w:tc>
          <w:tcPr>
            <w:tcW w:w="3559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杭州湾绿色养护（嘉兴）股份有限公司办公室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   址：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浙江省嘉兴市港区赵亭路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68号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电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话：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0573-85638680</w:t>
            </w:r>
          </w:p>
        </w:tc>
      </w:tr>
    </w:tbl>
    <w:p/>
    <w:sectPr>
      <w:pgSz w:w="11906" w:h="16838"/>
      <w:pgMar w:top="1440" w:right="1361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lNDFkOWNiZDg2ZGEyZWRkZDlhZDI1MzY5MjVmZjYifQ=="/>
  </w:docVars>
  <w:rsids>
    <w:rsidRoot w:val="00AD46AF"/>
    <w:rsid w:val="000207E4"/>
    <w:rsid w:val="00104110"/>
    <w:rsid w:val="00141761"/>
    <w:rsid w:val="001A6D09"/>
    <w:rsid w:val="002E54C4"/>
    <w:rsid w:val="003B6384"/>
    <w:rsid w:val="00610039"/>
    <w:rsid w:val="00636DE4"/>
    <w:rsid w:val="006769AB"/>
    <w:rsid w:val="007D2915"/>
    <w:rsid w:val="00856E63"/>
    <w:rsid w:val="00AD46AF"/>
    <w:rsid w:val="00B13892"/>
    <w:rsid w:val="00BA7B33"/>
    <w:rsid w:val="00BC4B2B"/>
    <w:rsid w:val="00CD298D"/>
    <w:rsid w:val="00E64EE2"/>
    <w:rsid w:val="00F85F1A"/>
    <w:rsid w:val="00FF5F30"/>
    <w:rsid w:val="104C3E4B"/>
    <w:rsid w:val="26DA006F"/>
    <w:rsid w:val="293A3AE3"/>
    <w:rsid w:val="44346432"/>
    <w:rsid w:val="44CA3DC3"/>
    <w:rsid w:val="5186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paragraph" w:customStyle="1" w:styleId="12">
    <w:name w:val="info-source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606</Characters>
  <Lines>3</Lines>
  <Paragraphs>1</Paragraphs>
  <TotalTime>2</TotalTime>
  <ScaleCrop>false</ScaleCrop>
  <LinksUpToDate>false</LinksUpToDate>
  <CharactersWithSpaces>628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2023-12-25T08:47:00Z</dcterms:created>
  <dc:creator>L H</dc:creator>
  <cp:lastModifiedBy>浦天明</cp:lastModifiedBy>
  <cp:lastPrinted>2024-01-02T05:45:00Z</cp:lastPrinted>
  <dcterms:modified xsi:type="dcterms:W3CDTF">2024-11-29T07:48:59Z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4A37D72FE042452DAF309C8AA456CF3A_13</vt:lpwstr>
  </property>
</Properties>
</file>