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25F7">
      <w:pPr>
        <w:jc w:val="center"/>
        <w:rPr>
          <w:rFonts w:hint="eastAsia" w:ascii="宋体" w:hAnsi="宋体" w:eastAsia="宋体" w:cs="Arial"/>
          <w:sz w:val="30"/>
          <w:szCs w:val="30"/>
          <w:lang w:eastAsia="zh-CN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S207秀洲至仙居公路三店塘互通及接线改建工程</w:t>
      </w:r>
    </w:p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10KV外线及箱变配电工程设计与施工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3A115071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S207秀洲至仙居公路三店塘互通及接线改建工程</w:t>
            </w:r>
          </w:p>
          <w:p w14:paraId="44A3C347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10KV外线及箱变配电工程设计与施工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570D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207秀洲至仙居公路三店塘互通及接线改建工程，起点位于城东路与中环北路（地面道路）平面交叉处，路线起点桩号K0+000，目前快速路环线已为本项目预留连接条件；路线向东北方向设置高架桥依次上跨纵一路、茶园路、</w:t>
            </w:r>
            <w:bookmarkStart w:id="0" w:name="OLE_LINK48"/>
            <w:r>
              <w:rPr>
                <w:rFonts w:hint="eastAsia" w:ascii="宋体" w:hAnsi="宋体" w:eastAsia="宋体" w:cs="Arial"/>
                <w:szCs w:val="21"/>
              </w:rPr>
              <w:t>颜马浜路、鸣羊路</w:t>
            </w:r>
            <w:bookmarkEnd w:id="0"/>
            <w:r>
              <w:rPr>
                <w:rFonts w:hint="eastAsia" w:ascii="宋体" w:hAnsi="宋体" w:eastAsia="宋体" w:cs="Arial"/>
                <w:szCs w:val="21"/>
              </w:rPr>
              <w:t>后至三店塘互通，尔后上跨三店塘互通匝道桥继续往东跨乍嘉苏线（东外环河）、北辰路后与“320国道南湖区嘉善界至三桥港桥段改建工程”顺接，终于湘家荡桥前，终点桩号K3+926，路线全长约3.926km，其中经开区长2.727km，南湖区长1.199km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10754BC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lang w:val="en-US" w:eastAsia="zh-CN"/>
              </w:rPr>
              <w:t>嘉兴市恒光电力建设有限责任公司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（联合体牵头人）</w:t>
            </w:r>
          </w:p>
          <w:p w14:paraId="263CE49A">
            <w:pPr>
              <w:pStyle w:val="2"/>
              <w:ind w:left="0" w:leftChars="0"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嘉兴恒创电力设计研究院有限公司（联合体成员）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4103400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03C1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3" w:type="dxa"/>
            <w:vAlign w:val="center"/>
          </w:tcPr>
          <w:p w14:paraId="743B199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质量要求</w:t>
            </w:r>
          </w:p>
        </w:tc>
        <w:tc>
          <w:tcPr>
            <w:tcW w:w="6549" w:type="dxa"/>
            <w:vAlign w:val="center"/>
          </w:tcPr>
          <w:p w14:paraId="18C48118"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满足招标文件要求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经理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杨新良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项目经理资质证书及编号</w:t>
            </w:r>
          </w:p>
        </w:tc>
        <w:tc>
          <w:tcPr>
            <w:tcW w:w="6549" w:type="dxa"/>
            <w:vAlign w:val="center"/>
          </w:tcPr>
          <w:p w14:paraId="64AACECF"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机电工程专业二级建造师注册证书</w:t>
            </w:r>
          </w:p>
          <w:p w14:paraId="275644A6"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（浙2332011202312708）</w:t>
            </w:r>
          </w:p>
          <w:p w14:paraId="18E8438E"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建筑施工企业项目负责人安全生产管理人员B类证书</w:t>
            </w:r>
          </w:p>
          <w:p w14:paraId="5A2A465A">
            <w:pPr>
              <w:widowControl/>
              <w:spacing w:line="36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（浙建安B（2013）0600065）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总工期 10 个月，其中鸣羊路以西的 2 个箱变配电工程及相应的管道、 电缆井、电缆设计与施工工程工期 2 个月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114F610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具有电力工程施工总承包壹级资质；</w:t>
            </w:r>
          </w:p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具有电力行业（送电工程、变电工程）专业甲级资质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eastAsia="zh-CN"/>
              </w:rPr>
              <w:t>2024年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22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eastAsia="zh-CN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ED87F42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1B0AD4"/>
    <w:rsid w:val="02BC1AB4"/>
    <w:rsid w:val="046360D0"/>
    <w:rsid w:val="04912ACD"/>
    <w:rsid w:val="09DD0EF9"/>
    <w:rsid w:val="0A953E80"/>
    <w:rsid w:val="0AA042D0"/>
    <w:rsid w:val="0B4963E6"/>
    <w:rsid w:val="0D906017"/>
    <w:rsid w:val="0DBA12E6"/>
    <w:rsid w:val="0FB12F47"/>
    <w:rsid w:val="13C96FE5"/>
    <w:rsid w:val="153B2D0D"/>
    <w:rsid w:val="175536C5"/>
    <w:rsid w:val="19E87796"/>
    <w:rsid w:val="1E1D4DBC"/>
    <w:rsid w:val="1E8B3B16"/>
    <w:rsid w:val="2BDE6C16"/>
    <w:rsid w:val="2F7748D2"/>
    <w:rsid w:val="32583852"/>
    <w:rsid w:val="32D411B7"/>
    <w:rsid w:val="337551E4"/>
    <w:rsid w:val="3CD950FB"/>
    <w:rsid w:val="3DF25C60"/>
    <w:rsid w:val="3EDD48FE"/>
    <w:rsid w:val="417D7A15"/>
    <w:rsid w:val="44270A1B"/>
    <w:rsid w:val="449725C4"/>
    <w:rsid w:val="4C223151"/>
    <w:rsid w:val="4D8E42EC"/>
    <w:rsid w:val="4E451A34"/>
    <w:rsid w:val="51B66C9C"/>
    <w:rsid w:val="55B36F68"/>
    <w:rsid w:val="561909B7"/>
    <w:rsid w:val="57163441"/>
    <w:rsid w:val="61457219"/>
    <w:rsid w:val="61A22D98"/>
    <w:rsid w:val="65844AAE"/>
    <w:rsid w:val="66EA03E5"/>
    <w:rsid w:val="68937C48"/>
    <w:rsid w:val="6ACA0EFF"/>
    <w:rsid w:val="6EF54288"/>
    <w:rsid w:val="780207D3"/>
    <w:rsid w:val="79B43035"/>
    <w:rsid w:val="79BC17EF"/>
    <w:rsid w:val="7C5C4760"/>
    <w:rsid w:val="7E94162E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631</Characters>
  <Lines>5</Lines>
  <Paragraphs>1</Paragraphs>
  <TotalTime>1</TotalTime>
  <ScaleCrop>false</ScaleCrop>
  <LinksUpToDate>false</LinksUpToDate>
  <CharactersWithSpaces>644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 袁sheng</cp:lastModifiedBy>
  <cp:lastPrinted>2024-10-21T09:19:08Z</cp:lastPrinted>
  <dcterms:modified xsi:type="dcterms:W3CDTF">2024-10-21T09:19:47Z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1E599CBE4BFC4A74B751FDFB66BB1B8F</vt:lpwstr>
  </property>
</Properties>
</file>