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Arial"/>
          <w:sz w:val="30"/>
          <w:szCs w:val="30"/>
        </w:rPr>
      </w:pPr>
      <w:r>
        <w:rPr>
          <w:rFonts w:hint="eastAsia" w:ascii="宋体" w:hAnsi="宋体" w:eastAsia="宋体" w:cs="Arial"/>
          <w:sz w:val="30"/>
          <w:szCs w:val="30"/>
        </w:rPr>
        <w:t>S302平湖至安吉公路平湖平善大道至南湖嘉南公路段改建工程湿地生态影响评估中标人</w:t>
      </w:r>
      <w:r>
        <w:rPr>
          <w:rFonts w:ascii="宋体" w:hAnsi="宋体" w:eastAsia="宋体" w:cs="Arial"/>
          <w:sz w:val="30"/>
          <w:szCs w:val="30"/>
        </w:rPr>
        <w:t>公示</w:t>
      </w:r>
    </w:p>
    <w:tbl>
      <w:tblPr>
        <w:tblStyle w:val="6"/>
        <w:tblW w:w="8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6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96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szCs w:val="21"/>
              </w:rPr>
            </w:pPr>
            <w:r>
              <w:rPr>
                <w:rFonts w:ascii="宋体" w:hAnsi="宋体" w:eastAsia="宋体" w:cs="Arial"/>
                <w:szCs w:val="21"/>
              </w:rPr>
              <w:t>工程名称</w:t>
            </w:r>
          </w:p>
        </w:tc>
        <w:tc>
          <w:tcPr>
            <w:tcW w:w="6348"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Arial"/>
                <w:szCs w:val="21"/>
              </w:rPr>
            </w:pPr>
            <w:r>
              <w:rPr>
                <w:rFonts w:hint="eastAsia" w:ascii="宋体" w:hAnsi="宋体" w:eastAsia="宋体" w:cs="Arial"/>
                <w:szCs w:val="21"/>
              </w:rPr>
              <w:t>S302平湖至安吉公路平湖平善大道至南湖嘉南公路段改建工程湿地生态影响评估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196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szCs w:val="21"/>
              </w:rPr>
            </w:pPr>
            <w:r>
              <w:rPr>
                <w:rFonts w:ascii="宋体" w:hAnsi="宋体" w:eastAsia="宋体" w:cs="Arial"/>
                <w:szCs w:val="21"/>
              </w:rPr>
              <w:t>招标人</w:t>
            </w:r>
          </w:p>
        </w:tc>
        <w:tc>
          <w:tcPr>
            <w:tcW w:w="6348"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szCs w:val="21"/>
              </w:rPr>
            </w:pPr>
            <w:r>
              <w:rPr>
                <w:rFonts w:hint="eastAsia" w:ascii="宋体" w:hAnsi="宋体" w:eastAsia="宋体"/>
                <w:szCs w:val="21"/>
              </w:rPr>
              <w:t>嘉兴市快速路建设发展有限公司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196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Arial"/>
                <w:szCs w:val="21"/>
              </w:rPr>
            </w:pPr>
            <w:r>
              <w:rPr>
                <w:rFonts w:hint="eastAsia" w:ascii="宋体" w:hAnsi="宋体" w:eastAsia="宋体" w:cs="Arial"/>
                <w:szCs w:val="21"/>
              </w:rPr>
              <w:t>工程规模</w:t>
            </w:r>
          </w:p>
        </w:tc>
        <w:tc>
          <w:tcPr>
            <w:tcW w:w="6348"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s="Arial"/>
                <w:szCs w:val="21"/>
              </w:rPr>
            </w:pPr>
            <w:r>
              <w:rPr>
                <w:rFonts w:hint="eastAsia" w:ascii="宋体" w:hAnsi="宋体" w:eastAsia="宋体" w:cs="Arial"/>
                <w:szCs w:val="21"/>
              </w:rPr>
              <w:t>S302平湖至安吉公路平湖平善大道至南湖嘉南公路段改建工程路线全长约20.111公里。该项目跨越乍嘉苏航道平湖段湿地（位于届泾塘大桥和乍嘉苏航道交汇点），涉及湿地面积约6.5亩。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96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szCs w:val="21"/>
              </w:rPr>
            </w:pPr>
            <w:r>
              <w:rPr>
                <w:rFonts w:ascii="宋体" w:hAnsi="宋体" w:eastAsia="宋体" w:cs="Arial"/>
                <w:szCs w:val="21"/>
              </w:rPr>
              <w:t>中标单位</w:t>
            </w:r>
          </w:p>
        </w:tc>
        <w:tc>
          <w:tcPr>
            <w:tcW w:w="6348"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szCs w:val="21"/>
              </w:rPr>
            </w:pPr>
            <w:r>
              <w:rPr>
                <w:rFonts w:hint="eastAsia" w:ascii="宋体" w:hAnsi="宋体" w:eastAsia="宋体"/>
                <w:szCs w:val="21"/>
              </w:rPr>
              <w:t>浙江省林业勘测规划设计有限公司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6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szCs w:val="21"/>
              </w:rPr>
            </w:pPr>
            <w:r>
              <w:rPr>
                <w:rFonts w:ascii="宋体" w:hAnsi="宋体" w:eastAsia="宋体" w:cs="Arial"/>
                <w:szCs w:val="21"/>
              </w:rPr>
              <w:t>中标价格</w:t>
            </w:r>
          </w:p>
        </w:tc>
        <w:tc>
          <w:tcPr>
            <w:tcW w:w="6348"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szCs w:val="21"/>
              </w:rPr>
            </w:pPr>
            <w:r>
              <w:rPr>
                <w:rFonts w:hint="eastAsia" w:ascii="宋体" w:hAnsi="宋体" w:eastAsia="宋体" w:cs="Arial"/>
                <w:szCs w:val="21"/>
              </w:rPr>
              <w:t>260000</w:t>
            </w:r>
            <w:r>
              <w:rPr>
                <w:rFonts w:ascii="宋体" w:hAnsi="宋体" w:eastAsia="宋体" w:cs="Arial"/>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96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Arial"/>
                <w:szCs w:val="21"/>
              </w:rPr>
            </w:pPr>
            <w:r>
              <w:rPr>
                <w:rFonts w:hint="eastAsia" w:ascii="宋体" w:hAnsi="宋体" w:eastAsia="宋体" w:cs="Arial"/>
                <w:szCs w:val="21"/>
              </w:rPr>
              <w:t>项目负责人</w:t>
            </w:r>
          </w:p>
        </w:tc>
        <w:tc>
          <w:tcPr>
            <w:tcW w:w="6348"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Arial"/>
                <w:szCs w:val="21"/>
              </w:rPr>
            </w:pPr>
            <w:r>
              <w:rPr>
                <w:rFonts w:hint="eastAsia" w:ascii="宋体" w:hAnsi="宋体" w:eastAsia="宋体" w:cs="Arial"/>
                <w:szCs w:val="21"/>
              </w:rPr>
              <w:t>徐达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96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Arial"/>
                <w:szCs w:val="21"/>
              </w:rPr>
            </w:pPr>
            <w:r>
              <w:rPr>
                <w:rFonts w:hint="eastAsia" w:ascii="宋体" w:hAnsi="宋体" w:eastAsia="宋体" w:cs="Arial"/>
                <w:szCs w:val="21"/>
              </w:rPr>
              <w:t>项目经理（负责人）资质证书及编号</w:t>
            </w:r>
          </w:p>
        </w:tc>
        <w:tc>
          <w:tcPr>
            <w:tcW w:w="6348"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Arial"/>
                <w:szCs w:val="21"/>
              </w:rPr>
            </w:pPr>
            <w:r>
              <w:rPr>
                <w:rFonts w:hint="eastAsia" w:ascii="宋体" w:hAnsi="宋体" w:eastAsia="宋体" w:cs="Arial"/>
                <w:szCs w:val="21"/>
                <w:lang w:val="en-US" w:eastAsia="zh-CN"/>
              </w:rPr>
              <w:t>高级工程师（证书编号：G3300222826）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jc w:val="center"/>
        </w:trPr>
        <w:tc>
          <w:tcPr>
            <w:tcW w:w="196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szCs w:val="21"/>
              </w:rPr>
            </w:pPr>
            <w:r>
              <w:rPr>
                <w:rFonts w:hint="eastAsia" w:ascii="宋体" w:hAnsi="宋体" w:eastAsia="宋体" w:cs="Arial"/>
                <w:szCs w:val="21"/>
              </w:rPr>
              <w:t>服务</w:t>
            </w:r>
            <w:r>
              <w:rPr>
                <w:rFonts w:ascii="宋体" w:hAnsi="宋体" w:eastAsia="宋体" w:cs="Arial"/>
                <w:szCs w:val="21"/>
              </w:rPr>
              <w:t>期</w:t>
            </w:r>
          </w:p>
        </w:tc>
        <w:tc>
          <w:tcPr>
            <w:tcW w:w="6348"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szCs w:val="21"/>
              </w:rPr>
            </w:pPr>
            <w:r>
              <w:rPr>
                <w:rFonts w:hint="eastAsia" w:ascii="宋体" w:hAnsi="宋体" w:eastAsia="宋体"/>
                <w:szCs w:val="21"/>
              </w:rPr>
              <w:t>合同签订之日起1个月内完成评估工作后提交成果文件，并通过上级主管部门审批。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96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szCs w:val="21"/>
              </w:rPr>
            </w:pPr>
            <w:r>
              <w:rPr>
                <w:rFonts w:ascii="宋体" w:hAnsi="宋体" w:eastAsia="宋体" w:cs="Arial"/>
                <w:szCs w:val="21"/>
              </w:rPr>
              <w:t>响应招标文件资格能力条件</w:t>
            </w:r>
          </w:p>
        </w:tc>
        <w:tc>
          <w:tcPr>
            <w:tcW w:w="6348"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szCs w:val="21"/>
                <w:lang w:val="en-US" w:eastAsia="zh-CN"/>
              </w:rPr>
            </w:pPr>
            <w:r>
              <w:rPr>
                <w:rFonts w:hint="eastAsia" w:ascii="宋体" w:hAnsi="宋体" w:eastAsia="宋体"/>
                <w:szCs w:val="21"/>
              </w:rPr>
              <w:t>具备独立法人资格</w:t>
            </w:r>
            <w:r>
              <w:rPr>
                <w:rFonts w:hint="eastAsia" w:ascii="宋体" w:hAnsi="宋体" w:eastAsia="宋体"/>
                <w:szCs w:val="21"/>
                <w:lang w:val="en-US" w:eastAsia="zh-CN"/>
              </w:rPr>
              <w:t>;具有林业调查规划设计乙级资质。</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szCs w:val="21"/>
                <w:lang w:val="en-US" w:eastAsia="zh-CN"/>
              </w:rPr>
            </w:pPr>
            <w:r>
              <w:rPr>
                <w:rFonts w:hint="eastAsia" w:ascii="宋体" w:hAnsi="宋体" w:eastAsia="宋体"/>
                <w:szCs w:val="21"/>
                <w:lang w:val="en-US" w:eastAsia="zh-CN"/>
              </w:rPr>
              <w:t>业绩1：临海市牛头山水库上游生态清洁小流域水土流失综合治理工程建设对浙江临海红杉林省级湿地公园生态影响评估项目（合同签订时间：2022年6月20日）</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szCs w:val="21"/>
              </w:rPr>
            </w:pPr>
            <w:r>
              <w:rPr>
                <w:rFonts w:hint="eastAsia" w:ascii="宋体" w:hAnsi="宋体" w:eastAsia="宋体"/>
                <w:szCs w:val="21"/>
                <w:lang w:val="en-US" w:eastAsia="zh-CN"/>
              </w:rPr>
              <w:t>业绩2：新建金山至平湖市域铁路（独山港至海盐段）穿越对杭平申线平湖段湿地、乍嘉苏航道平湖段湿地生态影响评</w:t>
            </w:r>
            <w:bookmarkStart w:id="0" w:name="_GoBack"/>
            <w:bookmarkEnd w:id="0"/>
            <w:r>
              <w:rPr>
                <w:rFonts w:hint="eastAsia" w:ascii="宋体" w:hAnsi="宋体" w:eastAsia="宋体"/>
                <w:szCs w:val="21"/>
                <w:lang w:val="en-US" w:eastAsia="zh-CN"/>
              </w:rPr>
              <w:t>估项目（合同签订时间：2022年12月26日）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96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szCs w:val="21"/>
              </w:rPr>
            </w:pPr>
            <w:r>
              <w:rPr>
                <w:rFonts w:ascii="宋体" w:hAnsi="宋体" w:eastAsia="宋体" w:cs="Arial"/>
                <w:szCs w:val="21"/>
              </w:rPr>
              <w:t>中标日期</w:t>
            </w:r>
          </w:p>
        </w:tc>
        <w:tc>
          <w:tcPr>
            <w:tcW w:w="6348"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szCs w:val="21"/>
              </w:rPr>
            </w:pPr>
            <w:r>
              <w:rPr>
                <w:rFonts w:hint="eastAsia" w:ascii="宋体" w:hAnsi="宋体" w:eastAsia="宋体"/>
                <w:color w:val="333333"/>
                <w:szCs w:val="21"/>
                <w:shd w:val="clear" w:color="auto" w:fill="FFFFFF"/>
              </w:rPr>
              <w:t>2023年</w:t>
            </w:r>
            <w:r>
              <w:rPr>
                <w:rFonts w:hint="eastAsia" w:ascii="宋体" w:hAnsi="宋体" w:eastAsia="宋体"/>
                <w:color w:val="333333"/>
                <w:szCs w:val="21"/>
                <w:shd w:val="clear" w:color="auto" w:fill="FFFFFF"/>
                <w:lang w:val="en-US" w:eastAsia="zh-CN"/>
              </w:rPr>
              <w:t>9</w:t>
            </w:r>
            <w:r>
              <w:rPr>
                <w:rFonts w:hint="eastAsia" w:ascii="宋体" w:hAnsi="宋体" w:eastAsia="宋体"/>
                <w:color w:val="333333"/>
                <w:szCs w:val="21"/>
                <w:shd w:val="clear" w:color="auto" w:fill="FFFFFF"/>
              </w:rPr>
              <w:t>月</w:t>
            </w:r>
            <w:r>
              <w:rPr>
                <w:rFonts w:hint="eastAsia" w:ascii="宋体" w:hAnsi="宋体" w:eastAsia="宋体"/>
                <w:color w:val="333333"/>
                <w:szCs w:val="21"/>
                <w:shd w:val="clear" w:color="auto" w:fill="FFFFFF"/>
                <w:lang w:val="en-US" w:eastAsia="zh-CN"/>
              </w:rPr>
              <w:t>5</w:t>
            </w:r>
            <w:r>
              <w:rPr>
                <w:rFonts w:hint="eastAsia" w:ascii="宋体" w:hAnsi="宋体" w:eastAsia="宋体"/>
                <w:color w:val="333333"/>
                <w:szCs w:val="21"/>
                <w:shd w:val="clear" w:color="auto" w:fill="FFFFFF"/>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96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szCs w:val="21"/>
              </w:rPr>
            </w:pPr>
            <w:r>
              <w:rPr>
                <w:rFonts w:ascii="宋体" w:hAnsi="宋体" w:eastAsia="宋体" w:cs="Arial"/>
                <w:szCs w:val="21"/>
              </w:rPr>
              <w:t>备 注</w:t>
            </w:r>
          </w:p>
        </w:tc>
        <w:tc>
          <w:tcPr>
            <w:tcW w:w="6348"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szCs w:val="21"/>
              </w:rPr>
            </w:pPr>
          </w:p>
        </w:tc>
      </w:tr>
    </w:tbl>
    <w:p>
      <w:pPr>
        <w:rPr>
          <w:rFonts w:ascii="宋体" w:hAnsi="宋体" w:eastAsia="宋体"/>
          <w:szCs w:val="21"/>
        </w:rPr>
      </w:pPr>
    </w:p>
    <w:sectPr>
      <w:pgSz w:w="11906" w:h="16838"/>
      <w:pgMar w:top="1418"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mZTZiOTYwMmUzOGRmOTVlMjk1MGRlM2YxMTc0NjgifQ=="/>
  </w:docVars>
  <w:rsids>
    <w:rsidRoot w:val="00395D10"/>
    <w:rsid w:val="00016903"/>
    <w:rsid w:val="00040EC2"/>
    <w:rsid w:val="000712C3"/>
    <w:rsid w:val="000A6FE4"/>
    <w:rsid w:val="00105E8C"/>
    <w:rsid w:val="00202455"/>
    <w:rsid w:val="002128FD"/>
    <w:rsid w:val="00233FBF"/>
    <w:rsid w:val="00261AD9"/>
    <w:rsid w:val="002704EE"/>
    <w:rsid w:val="003214EA"/>
    <w:rsid w:val="00395D10"/>
    <w:rsid w:val="003E4C4A"/>
    <w:rsid w:val="00447CD1"/>
    <w:rsid w:val="004B4DDE"/>
    <w:rsid w:val="00574479"/>
    <w:rsid w:val="00582E4B"/>
    <w:rsid w:val="006516F0"/>
    <w:rsid w:val="006A61DD"/>
    <w:rsid w:val="006C2FC8"/>
    <w:rsid w:val="007B0A08"/>
    <w:rsid w:val="0080265E"/>
    <w:rsid w:val="0083498D"/>
    <w:rsid w:val="009C5968"/>
    <w:rsid w:val="00B00F9D"/>
    <w:rsid w:val="00B62E64"/>
    <w:rsid w:val="00BF149D"/>
    <w:rsid w:val="00C92847"/>
    <w:rsid w:val="00CE728A"/>
    <w:rsid w:val="00DA0805"/>
    <w:rsid w:val="00DA3F6F"/>
    <w:rsid w:val="00DC715F"/>
    <w:rsid w:val="00E33986"/>
    <w:rsid w:val="00EB58EA"/>
    <w:rsid w:val="00F05E2E"/>
    <w:rsid w:val="00F81CB6"/>
    <w:rsid w:val="00FA3264"/>
    <w:rsid w:val="046360D0"/>
    <w:rsid w:val="0AA042D0"/>
    <w:rsid w:val="19E87796"/>
    <w:rsid w:val="3B356A32"/>
    <w:rsid w:val="3EDD48FE"/>
    <w:rsid w:val="3FB94D7B"/>
    <w:rsid w:val="42154658"/>
    <w:rsid w:val="449725C4"/>
    <w:rsid w:val="55B36F68"/>
    <w:rsid w:val="56DD0A3A"/>
    <w:rsid w:val="57163441"/>
    <w:rsid w:val="5E030C23"/>
    <w:rsid w:val="6EF54288"/>
    <w:rsid w:val="780207D3"/>
    <w:rsid w:val="79B43035"/>
    <w:rsid w:val="79BC1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批注框文本 字符"/>
    <w:basedOn w:val="7"/>
    <w:link w:val="2"/>
    <w:semiHidden/>
    <w:qFormat/>
    <w:uiPriority w:val="99"/>
    <w:rPr>
      <w:kern w:val="2"/>
      <w:sz w:val="18"/>
      <w:szCs w:val="18"/>
    </w:rPr>
  </w:style>
  <w:style w:type="paragraph" w:customStyle="1" w:styleId="11">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780</Words>
  <Characters>908</Characters>
  <Lines>5</Lines>
  <Paragraphs>1</Paragraphs>
  <TotalTime>1</TotalTime>
  <ScaleCrop>false</ScaleCrop>
  <LinksUpToDate>false</LinksUpToDate>
  <CharactersWithSpaces>926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2022-08-05T02:27:00Z</dcterms:created>
  <dc:creator>周 伟</dc:creator>
  <cp:lastModifiedBy>wucy</cp:lastModifiedBy>
  <cp:lastPrinted>2023-09-05T02:18:29Z</cp:lastPrinted>
  <dcterms:modified xsi:type="dcterms:W3CDTF">2023-09-05T02:19:14Z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1E599CBE4BFC4A74B751FDFB66BB1B8F</vt:lpwstr>
  </property>
</Properties>
</file>