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center"/>
        <w:rPr>
          <w:rFonts w:hint="default" w:eastAsia="宋体"/>
          <w:lang w:val="en-US" w:eastAsia="zh-CN"/>
        </w:rPr>
      </w:pPr>
      <w:r>
        <w:rPr>
          <w:rStyle w:val="5"/>
          <w:rFonts w:hint="default" w:ascii="Times New Roman" w:hAnsi="Times New Roman" w:cs="Times New Roman"/>
          <w:sz w:val="25"/>
          <w:szCs w:val="25"/>
        </w:rPr>
        <w:t>202</w:t>
      </w:r>
      <w:r>
        <w:rPr>
          <w:rStyle w:val="5"/>
          <w:rFonts w:hint="default" w:ascii="Times New Roman" w:hAnsi="Times New Roman" w:eastAsia="宋体" w:cs="Times New Roman"/>
          <w:sz w:val="25"/>
          <w:szCs w:val="25"/>
        </w:rPr>
        <w:t>3</w:t>
      </w:r>
      <w:r>
        <w:rPr>
          <w:rStyle w:val="5"/>
          <w:rFonts w:hint="eastAsia" w:ascii="宋体" w:hAnsi="宋体" w:eastAsia="宋体" w:cs="宋体"/>
          <w:sz w:val="25"/>
          <w:szCs w:val="25"/>
        </w:rPr>
        <w:t>年嘉兴市国鸿公共交通有限公司公交客车采购项目招标公告</w:t>
      </w:r>
      <w:r>
        <w:rPr>
          <w:rStyle w:val="5"/>
          <w:rFonts w:hint="eastAsia" w:ascii="宋体" w:hAnsi="宋体" w:eastAsia="宋体" w:cs="宋体"/>
          <w:sz w:val="25"/>
          <w:szCs w:val="25"/>
          <w:lang w:eastAsia="zh-CN"/>
        </w:rPr>
        <w:t>（</w:t>
      </w:r>
      <w:r>
        <w:rPr>
          <w:rStyle w:val="5"/>
          <w:rFonts w:hint="eastAsia" w:ascii="宋体" w:hAnsi="宋体" w:eastAsia="宋体" w:cs="宋体"/>
          <w:sz w:val="25"/>
          <w:szCs w:val="25"/>
          <w:lang w:val="en-US" w:eastAsia="zh-CN"/>
        </w:rPr>
        <w:t>重新发布）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1、采购条件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嘉兴市国鸿汽车运输有限公司所属嘉兴市国鸿公共交通有限公司，为配合做好市域公交一体化工作，根据实际经营发展需要，经嘉兴市公路与运输管理中心关于同意嘉兴市国鸿公共交通有限公司采购公交车辆的批复（嘉交复[2023]2号）；结合嘉兴市双碳发展和节能减排要求和浙江省推荐新材料科创高地建设布局，现拟采购62辆安全性、舒适性、经济性更优的节能低碳轻量化新能源纯电动公交车。本次采购采用公开招标方式确定中标人，实行资格后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2、采购范围和标段划分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2.1本次公交车采购共计62辆，项目总概算</w:t>
      </w:r>
      <w:r>
        <w:rPr>
          <w:rFonts w:hint="eastAsia" w:ascii="宋体" w:hAnsi="宋体" w:eastAsia="宋体" w:cs="宋体"/>
          <w:color w:val="FF0000"/>
          <w:sz w:val="16"/>
          <w:szCs w:val="16"/>
        </w:rPr>
        <w:t>：</w:t>
      </w:r>
      <w:r>
        <w:rPr>
          <w:rFonts w:hint="eastAsia" w:ascii="宋体" w:hAnsi="宋体" w:eastAsia="宋体" w:cs="宋体"/>
          <w:color w:val="000000"/>
          <w:sz w:val="16"/>
          <w:szCs w:val="16"/>
          <w:u w:val="single"/>
        </w:rPr>
        <w:t>6652</w:t>
      </w:r>
      <w:r>
        <w:rPr>
          <w:rFonts w:hint="eastAsia" w:ascii="宋体" w:hAnsi="宋体" w:eastAsia="宋体" w:cs="宋体"/>
          <w:color w:val="000000"/>
          <w:sz w:val="16"/>
          <w:szCs w:val="16"/>
        </w:rPr>
        <w:t>万</w:t>
      </w:r>
      <w:r>
        <w:rPr>
          <w:rFonts w:hint="eastAsia" w:ascii="宋体" w:hAnsi="宋体" w:eastAsia="宋体" w:cs="宋体"/>
          <w:sz w:val="16"/>
          <w:szCs w:val="16"/>
        </w:rPr>
        <w:t>元，最高投标限价：6577.70万元。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2.2本次公交车采购共分5标段，具体为：</w:t>
      </w:r>
    </w:p>
    <w:tbl>
      <w:tblPr>
        <w:tblStyle w:val="3"/>
        <w:tblW w:w="7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8"/>
        <w:gridCol w:w="2892"/>
        <w:gridCol w:w="1128"/>
        <w:gridCol w:w="1308"/>
        <w:gridCol w:w="1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64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标段号</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采购内容</w:t>
            </w:r>
          </w:p>
        </w:tc>
        <w:tc>
          <w:tcPr>
            <w:tcW w:w="112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采购数量（辆）</w:t>
            </w:r>
          </w:p>
        </w:tc>
        <w:tc>
          <w:tcPr>
            <w:tcW w:w="130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总投资概算（万元）</w:t>
            </w:r>
          </w:p>
        </w:tc>
        <w:tc>
          <w:tcPr>
            <w:tcW w:w="145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标段最高限价（万元）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64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一</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10.5米系列纯电动（慢充）公交车</w:t>
            </w:r>
          </w:p>
        </w:tc>
        <w:tc>
          <w:tcPr>
            <w:tcW w:w="112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18</w:t>
            </w:r>
          </w:p>
        </w:tc>
        <w:tc>
          <w:tcPr>
            <w:tcW w:w="130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2340.00</w:t>
            </w:r>
          </w:p>
        </w:tc>
        <w:tc>
          <w:tcPr>
            <w:tcW w:w="145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2317.50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64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二</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10.5米系列纯电动（慢充）公交车</w:t>
            </w:r>
          </w:p>
        </w:tc>
        <w:tc>
          <w:tcPr>
            <w:tcW w:w="112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18</w:t>
            </w:r>
          </w:p>
        </w:tc>
        <w:tc>
          <w:tcPr>
            <w:tcW w:w="130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2340.00</w:t>
            </w:r>
          </w:p>
        </w:tc>
        <w:tc>
          <w:tcPr>
            <w:tcW w:w="145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2311.20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64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三</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8.5米系列纯电动（慢充）公交车</w:t>
            </w:r>
          </w:p>
        </w:tc>
        <w:tc>
          <w:tcPr>
            <w:tcW w:w="112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12</w:t>
            </w:r>
          </w:p>
        </w:tc>
        <w:tc>
          <w:tcPr>
            <w:tcW w:w="130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1104.00</w:t>
            </w:r>
          </w:p>
        </w:tc>
        <w:tc>
          <w:tcPr>
            <w:tcW w:w="145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64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四</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5.9米系列纯电动（慢充）无站立区公交车</w:t>
            </w:r>
          </w:p>
        </w:tc>
        <w:tc>
          <w:tcPr>
            <w:tcW w:w="112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11</w:t>
            </w:r>
          </w:p>
        </w:tc>
        <w:tc>
          <w:tcPr>
            <w:tcW w:w="130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682.00</w:t>
            </w:r>
          </w:p>
        </w:tc>
        <w:tc>
          <w:tcPr>
            <w:tcW w:w="145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682.00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64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五</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5.9米系列纯电动（慢充）无站立区公交车</w:t>
            </w:r>
          </w:p>
        </w:tc>
        <w:tc>
          <w:tcPr>
            <w:tcW w:w="112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default" w:ascii="Times New Roman" w:hAnsi="Times New Roman" w:eastAsia="宋体" w:cs="Times New Roman"/>
                <w:sz w:val="19"/>
                <w:szCs w:val="19"/>
              </w:rPr>
              <w:t>3</w:t>
            </w:r>
          </w:p>
        </w:tc>
        <w:tc>
          <w:tcPr>
            <w:tcW w:w="130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186.00</w:t>
            </w:r>
          </w:p>
        </w:tc>
        <w:tc>
          <w:tcPr>
            <w:tcW w:w="145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163.00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540" w:type="dxa"/>
            <w:gridSpan w:val="2"/>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合计</w:t>
            </w:r>
          </w:p>
        </w:tc>
        <w:tc>
          <w:tcPr>
            <w:tcW w:w="112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62</w:t>
            </w:r>
          </w:p>
        </w:tc>
        <w:tc>
          <w:tcPr>
            <w:tcW w:w="1308"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6652.00</w:t>
            </w:r>
          </w:p>
        </w:tc>
        <w:tc>
          <w:tcPr>
            <w:tcW w:w="1452" w:type="dxa"/>
            <w:tcBorders>
              <w:top w:val="single" w:color="DDDDDD" w:sz="4" w:space="0"/>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pPr>
            <w:r>
              <w:rPr>
                <w:rFonts w:hint="eastAsia" w:ascii="宋体" w:hAnsi="宋体" w:eastAsia="宋体" w:cs="宋体"/>
                <w:sz w:val="16"/>
                <w:szCs w:val="16"/>
              </w:rPr>
              <w:t>6577.70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Style w:val="5"/>
          <w:rFonts w:hint="eastAsia" w:ascii="宋体" w:hAnsi="宋体" w:eastAsia="宋体" w:cs="宋体"/>
          <w:sz w:val="16"/>
          <w:szCs w:val="16"/>
        </w:rPr>
        <w:t>投标人根据自身企业情况可以对所有标段进行投标，标段一和标段二可兼投但不可兼中，标段三、标段四、标段五允许兼投兼中。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2.3交货期限：全部标段要求签订合同后45日历天内完成交货工作。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3、投标人资格要求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3.1  本次采购要求投标人具有中国境内独立法人资格，并具有所投车辆制造及维护能力的生产厂家或生产厂家直属销售公司或生产厂家授权代理商。（</w:t>
      </w:r>
      <w:r>
        <w:rPr>
          <w:rStyle w:val="5"/>
          <w:rFonts w:hint="eastAsia" w:ascii="宋体" w:hAnsi="宋体" w:eastAsia="宋体" w:cs="宋体"/>
          <w:sz w:val="16"/>
          <w:szCs w:val="16"/>
        </w:rPr>
        <w:t>如车辆生产厂家直属销售公司或车辆生产厂家委托代理商进行投标的，应取得生产厂家对本次投标活动中的所有行为负连带责任及中标标段对应的采购产品承担质量保障及售后服务承诺书。</w:t>
      </w:r>
      <w:r>
        <w:rPr>
          <w:rFonts w:hint="eastAsia" w:ascii="宋体" w:hAnsi="宋体" w:eastAsia="宋体" w:cs="宋体"/>
          <w:sz w:val="16"/>
          <w:szCs w:val="16"/>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3.2 投标人不得被“信用中国”网站（http://www.creditchina.gov.cn）和“信用中国（浙江）”网站（http://credit.zj.gov.cn）列入严重失信黑名单。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3.3本次采购</w:t>
      </w:r>
      <w:r>
        <w:rPr>
          <w:rFonts w:hint="eastAsia" w:ascii="宋体" w:hAnsi="宋体" w:eastAsia="宋体" w:cs="宋体"/>
          <w:sz w:val="16"/>
          <w:szCs w:val="16"/>
          <w:u w:val="single"/>
        </w:rPr>
        <w:t>不接受</w:t>
      </w:r>
      <w:r>
        <w:rPr>
          <w:rFonts w:hint="eastAsia" w:ascii="宋体" w:hAnsi="宋体" w:eastAsia="宋体" w:cs="宋体"/>
          <w:sz w:val="16"/>
          <w:szCs w:val="16"/>
        </w:rPr>
        <w:t>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3.4与招标人存在利害关系可能影响招标公正性的法人、其他组织或者个人，不得参加投标。单位负责人为同一人或者存在控股、管理关系的不同单位，不得参加同一标段投标或者未划分标段的同一招标项目投标。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3.5 不得参与此次投标的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（1）为招标人不具有独立法人资格的附属机构（单位）；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（2）与本标段的招标人或招标代理机构同为一个法定代表人的；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（3）与本标段的招标人或招标代理机构相互控股或参股的；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（4）与本标段的招标人或招标代理机构相互任职或工作的；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（5）被责令停业的；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（6）被暂停或取消投标资格的；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（7）法律法规或投标人须知前附表规定的其他情形。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4、招标文件的获取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4.1 凡有意参加投标者，请于</w:t>
      </w:r>
      <w:r>
        <w:rPr>
          <w:rStyle w:val="5"/>
          <w:rFonts w:hint="eastAsia" w:ascii="宋体" w:hAnsi="宋体" w:eastAsia="宋体" w:cs="宋体"/>
          <w:sz w:val="16"/>
          <w:szCs w:val="16"/>
        </w:rPr>
        <w:t>2023年8月24日至2023年8月31日</w:t>
      </w:r>
      <w:r>
        <w:rPr>
          <w:rFonts w:hint="eastAsia" w:ascii="宋体" w:hAnsi="宋体" w:eastAsia="宋体" w:cs="宋体"/>
          <w:sz w:val="16"/>
          <w:szCs w:val="16"/>
        </w:rPr>
        <w:t>，每日上午8:30时至 11:30时，下午14:00时至17:00时（北京时间，下同，节假日除外），将：</w:t>
      </w:r>
      <w:r>
        <w:rPr>
          <w:rFonts w:hint="eastAsia" w:ascii="宋体" w:hAnsi="宋体" w:eastAsia="宋体" w:cs="宋体"/>
          <w:sz w:val="16"/>
          <w:szCs w:val="16"/>
          <w:u w:val="single"/>
        </w:rPr>
        <w:t>单位介绍信、经办人身份证（正反面复印件）、企业营业执照（副本）及上述资料盖章后扫描件和联系方式（手机号码、邮箱）发送到16657133841@139.com，代理机构审核通过后，投标人可缴纳招标文件工本费并认购本项目招标文件，招标文件将通过电子邮件方式发送至投标人（代理机构联系电话：16657133841）。超出上述规定期限的，招标（代理）人将不予受理。本项目获取招标文件与认购招标文件同时进行，招标人和招标代理单位不再另行通知，已发送获取招标文件有关资料但未认购招标文件的投标不予接受。未按照上述方式和途径获取招标文件的，其投标将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4.2投标人应对获取招标文件的资料的真实性、有效性负责，招标人不保证获取招标文件即通过资格审查。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4.3招标文件售价300元/标段，售后不退（已发送获取招标文件有关资料但未认购招标文件的投标将不予接收）。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4.4本项目标书费通过“诚E招电子采购交易平台”（网址：https://www.chengezhao.com/）完成标书费缴纳。缴纳指引如下：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（1）注册：输入网址，点击【新用户注册】（注册步骤详见门户网站：【投标人操作指南】-【注册指引】）。登录账号后点击【常用文件】，下载《投标人&amp;供应商操作手册》。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（2）支付： 注册成功后登录平台，点击【商机发现】，检索本项目并直接支付（无须上传任何材料）。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支付方式（三选一）：①网上支付（微信/支付宝扫码）、 ②钱包支付（点击“钱包管理”，充值后即可支付）③电汇（须上传汇款凭证）银行账户信息如下：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开户名：公诚管理咨询有限公司；  开户银行：中信银行广州花园支行；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账号：3110910037672301036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u w:val="single"/>
        </w:rPr>
        <w:t>（3）疑问反馈：具体操作若有疑问，可致电客服热线：020-89524219。服务时间8:30-17:30（工作日）。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5、投标文件的递交及相关事宜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5.1投标文件的递交：本项目不要求投标人至开标现场参加开标活动。投标人应在投标截止时间(2023年9月18日9:30)前（邮寄的以签收时间为准）通过邮寄快递(快递面单须备注公司名称）或直接送达方式将投标文件送至三环东路与广益路交叉口总部商务花园58大运二楼2-C。收件人：李海波。联系电话：18888611631（微信同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投标人应充分考虑到邮寄过程中可能产生的所有不利于投标人的因素，均由投标人自行承担相应风险。截止至投标截止时间，投标文件未寄达或送达上述指定地点的，视作放弃投标，由投标人自行承担责任。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5.2逾期送达的或者未送达指定地点的投标文件，招标人不予受理。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5.3 投标截止时间：</w:t>
      </w:r>
      <w:r>
        <w:rPr>
          <w:rStyle w:val="5"/>
          <w:rFonts w:hint="eastAsia" w:ascii="宋体" w:hAnsi="宋体" w:eastAsia="宋体" w:cs="宋体"/>
          <w:sz w:val="16"/>
          <w:szCs w:val="16"/>
        </w:rPr>
        <w:t>2023年9月18日9时30分</w:t>
      </w:r>
      <w:r>
        <w:rPr>
          <w:rFonts w:hint="eastAsia" w:ascii="宋体" w:hAnsi="宋体" w:eastAsia="宋体" w:cs="宋体"/>
          <w:sz w:val="16"/>
          <w:szCs w:val="16"/>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5.4 开标时间：</w:t>
      </w:r>
      <w:r>
        <w:rPr>
          <w:rStyle w:val="5"/>
          <w:rFonts w:hint="eastAsia" w:ascii="宋体" w:hAnsi="宋体" w:eastAsia="宋体" w:cs="宋体"/>
          <w:sz w:val="16"/>
          <w:szCs w:val="16"/>
        </w:rPr>
        <w:t>2023年9月18日9时30分</w:t>
      </w:r>
      <w:r>
        <w:rPr>
          <w:rFonts w:hint="eastAsia" w:ascii="宋体" w:hAnsi="宋体" w:eastAsia="宋体" w:cs="宋体"/>
          <w:sz w:val="16"/>
          <w:szCs w:val="16"/>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5.5 开标地点：嘉兴市公共资源交易中心开标室。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6、投标保证金的递交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投标保证金的金额：人民币</w:t>
      </w:r>
      <w:r>
        <w:rPr>
          <w:rStyle w:val="5"/>
          <w:rFonts w:hint="eastAsia" w:ascii="宋体" w:hAnsi="宋体" w:eastAsia="宋体" w:cs="宋体"/>
          <w:sz w:val="16"/>
          <w:szCs w:val="16"/>
          <w:u w:val="single"/>
        </w:rPr>
        <w:t>拾万元整/标段</w:t>
      </w:r>
      <w:r>
        <w:rPr>
          <w:rFonts w:hint="eastAsia" w:ascii="宋体" w:hAnsi="宋体" w:eastAsia="宋体" w:cs="宋体"/>
          <w:sz w:val="16"/>
          <w:szCs w:val="16"/>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投标保证金的形式：银行网银、电汇（采用银行网银、电汇形式的将投标保证金一次性汇入招标人指定账户并注明投标项目名称，以便确认到账。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提交时间：应在开标截止时间前到账。（提醒：建议投标单位在开标三个工作日前提交，并注明投标项目名称，以便确认到账,提交的投标保证金应当从投标人的账户转出。投标人应当将投标保证金凭证的复印件放入投标文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招标人指定的开户银行及账号如下：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开户名：公诚管理咨询有限公司；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开户银行：中信银行广州花园支行；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账号：3110910037672301036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注：无论投标人投一个标段还是多个标段,保证金均为</w:t>
      </w:r>
      <w:r>
        <w:rPr>
          <w:rStyle w:val="5"/>
          <w:rFonts w:hint="eastAsia" w:ascii="宋体" w:hAnsi="宋体" w:eastAsia="宋体" w:cs="宋体"/>
          <w:sz w:val="16"/>
          <w:szCs w:val="16"/>
          <w:u w:val="single"/>
        </w:rPr>
        <w:t>拾万元整</w:t>
      </w:r>
      <w:r>
        <w:rPr>
          <w:rFonts w:hint="eastAsia" w:ascii="宋体" w:hAnsi="宋体" w:eastAsia="宋体" w:cs="宋体"/>
          <w:sz w:val="16"/>
          <w:szCs w:val="16"/>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7、发布公告的媒介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本次招标公告将同时在嘉兴市公共资源交易中心网站（http://jxszwsjb.jiaxing.gov.cn/）和嘉兴市交通投资集团有限责任公司网站（www.jxjtjt.cn/）发布。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0" w:afterAutospacing="0" w:line="252" w:lineRule="atLeast"/>
        <w:ind w:left="0" w:right="0"/>
      </w:pPr>
      <w:r>
        <w:rPr>
          <w:rStyle w:val="5"/>
          <w:rFonts w:hint="eastAsia" w:ascii="宋体" w:hAnsi="宋体" w:eastAsia="宋体" w:cs="宋体"/>
          <w:sz w:val="19"/>
          <w:szCs w:val="19"/>
        </w:rPr>
        <w:t>8、联系方式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招标人：嘉兴市国鸿公共交通有限公司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地  址：嘉兴市南湖区双溪路公交车停车场（嘉城绿都芙蓉苑东北角停车场）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联系单位：嘉兴市国鸿汽车运输有限公司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地  址：嘉兴市万国路2056号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联系人：顾先生、王先生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电话：0573-82089736、0573-82682232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招标代理：公诚管理咨询有限公司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地    址：杭州市拱墅区舟山东路198号宸创大厦15楼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联 系 人：陈红、金春亮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电    话：15068860857、16657133841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pPr>
      <w:r>
        <w:rPr>
          <w:rFonts w:hint="eastAsia" w:ascii="宋体" w:hAnsi="宋体" w:eastAsia="宋体" w:cs="宋体"/>
          <w:sz w:val="16"/>
          <w:szCs w:val="16"/>
        </w:rPr>
        <w:t>邮    箱：15068860857@139.com、16657133841@139.com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jc w:val="right"/>
      </w:pPr>
      <w:r>
        <w:rPr>
          <w:rFonts w:hint="eastAsia" w:ascii="宋体" w:hAnsi="宋体" w:eastAsia="宋体" w:cs="宋体"/>
          <w:sz w:val="16"/>
          <w:szCs w:val="16"/>
        </w:rPr>
        <w:t>嘉兴市国鸿公共交通有限公司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jc w:val="right"/>
      </w:pPr>
      <w:r>
        <w:rPr>
          <w:rFonts w:hint="eastAsia" w:ascii="宋体" w:hAnsi="宋体" w:eastAsia="宋体" w:cs="宋体"/>
          <w:sz w:val="16"/>
          <w:szCs w:val="16"/>
        </w:rPr>
        <w:t>2023年8月24日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jExMjY3MjkzYTllMjMwNjVmZjE4YWE4ODlkMDUifQ=="/>
  </w:docVars>
  <w:rsids>
    <w:rsidRoot w:val="00000000"/>
    <w:rsid w:val="3E1B40A6"/>
    <w:rsid w:val="422755F5"/>
    <w:rsid w:val="78D8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2023-08-24T08:58:00Z</dcterms:created>
  <dc:creator>wcy</dc:creator>
  <cp:lastModifiedBy>宋思奇(songsq)</cp:lastModifiedBy>
  <dcterms:modified xsi:type="dcterms:W3CDTF">2023-08-24T09:16:01Z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A597E1C083544063A2FD7BD274D1AB17_12</vt:lpwstr>
  </property>
</Properties>
</file>