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2545"/>
        <w:gridCol w:w="1957"/>
        <w:gridCol w:w="2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嘉通所辖高速2023年度机电三大系统及ETC门架系统设备采购项目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中标候选人公示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招标方式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嘉通所辖高速2023年度机电三大系统及ETC门架系统设备采购项目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招标人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嘉兴市杭州湾大桥投资开发有限责任公司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招标代理机构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公诚管理咨询有限公司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项目概况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根据各委托公司2023年度采购计划，结合现场实际情况和管理公司提供的设备更换计划，拟对ETC天线、车道栏杆机、ETC车道栏杆机、ETC车道LED显示屏、服务器、三层核心交换机、结算现场处理器、综显、费显、道路云台摄像机等一批无法满足现有运营要求的设备进行更换（包括部分设备的施工安装直至交工验收），详见招标文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中标候选人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浙江中控信息产业股份有限公司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中标候选人排序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投标报价（元）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841308.00元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响应招标文件资格能力条件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公路交通工程（公路机电工程）专业承包一级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项目（经理）负责人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吴海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项目（经理）负责人资质证书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机电工程二级注册建造师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工期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60个日历天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质量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标段工程交工验收的质量评定：合格；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标段工程竣工验收的质量评定：合格。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开标时间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2023-6-9 14:30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公示时间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2023年6月12日—2023年6月14日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3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MWMzMmQxMmNiM2U5ZWEyOGQ5NDhkZDA2ZjViMGQifQ=="/>
  </w:docVars>
  <w:rsids>
    <w:rsidRoot w:val="00000000"/>
    <w:rsid w:val="01552506"/>
    <w:rsid w:val="05675FFE"/>
    <w:rsid w:val="0DC15EB6"/>
    <w:rsid w:val="4DF30F7A"/>
    <w:rsid w:val="517D7F6A"/>
    <w:rsid w:val="60D31D71"/>
    <w:rsid w:val="655512DA"/>
    <w:rsid w:val="663435C9"/>
    <w:rsid w:val="6EBA045E"/>
    <w:rsid w:val="6FB20218"/>
    <w:rsid w:val="72B14510"/>
    <w:rsid w:val="7AAB02D3"/>
    <w:rsid w:val="7C0E12FE"/>
    <w:rsid w:val="7DBF3660"/>
    <w:rsid w:val="7DC9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443</Characters>
  <Lines>0</Lines>
  <Paragraphs>0</Paragraphs>
  <TotalTime>0</TotalTime>
  <ScaleCrop>false</ScaleCrop>
  <LinksUpToDate>false</LinksUpToDate>
  <CharactersWithSpaces>444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2023-03-10T01:24:00Z</dcterms:created>
  <dc:creator>gczb</dc:creator>
  <cp:lastModifiedBy>NTKO</cp:lastModifiedBy>
  <dcterms:modified xsi:type="dcterms:W3CDTF">2023-06-12T02:05:39Z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7421862AB20F48F1A7DCFCD29204678C</vt:lpwstr>
  </property>
</Properties>
</file>