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0" w:firstLineChars="0"/>
        <w:jc w:val="center"/>
        <w:outlineLvl w:val="0"/>
        <w:rPr>
          <w:rFonts w:ascii="宋体" w:hAnsi="宋体" w:cs="宋体"/>
          <w:b/>
          <w:kern w:val="0"/>
          <w:sz w:val="24"/>
          <w:lang w:bidi="ar"/>
        </w:rPr>
      </w:pPr>
      <w:r>
        <w:rPr>
          <w:rFonts w:hint="eastAsia" w:ascii="宋体" w:hAnsi="宋体" w:cs="宋体"/>
          <w:b/>
          <w:kern w:val="0"/>
          <w:sz w:val="24"/>
          <w:u w:val="single"/>
          <w:lang w:bidi="ar"/>
        </w:rPr>
        <w:t>嘉兴市市区快速路环线工程（三期二阶段）施工阶段跟踪评审服务</w:t>
      </w:r>
      <w:r>
        <w:rPr>
          <w:rFonts w:hint="eastAsia" w:ascii="宋体" w:hAnsi="宋体" w:cs="宋体"/>
          <w:b/>
          <w:kern w:val="0"/>
          <w:sz w:val="24"/>
          <w:lang w:bidi="ar"/>
        </w:rPr>
        <w:t>（项目名称）招标公告</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ascii="宋体" w:hAnsi="宋体"/>
          <w:b/>
          <w:lang w:bidi="ar"/>
        </w:rPr>
      </w:pPr>
      <w:r>
        <w:rPr>
          <w:rFonts w:hint="eastAsia" w:ascii="宋体" w:hAnsi="宋体"/>
          <w:b/>
          <w:lang w:bidi="ar"/>
        </w:rPr>
        <w:t>1．招标条件</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1"/>
        <w:jc w:val="left"/>
        <w:textAlignment w:val="auto"/>
        <w:rPr>
          <w:rFonts w:ascii="宋体" w:hAnsi="宋体"/>
          <w:b/>
          <w:lang w:bidi="ar"/>
        </w:rPr>
      </w:pPr>
      <w:r>
        <w:rPr>
          <w:rFonts w:hint="eastAsia" w:ascii="宋体" w:hAnsi="宋体" w:cs="宋体"/>
          <w:b/>
          <w:kern w:val="0"/>
          <w:szCs w:val="21"/>
          <w:u w:val="single"/>
          <w:lang w:bidi="ar"/>
        </w:rPr>
        <w:t>嘉兴市市区快速路环线工程（三期二阶段）</w:t>
      </w:r>
      <w:r>
        <w:rPr>
          <w:rFonts w:hint="eastAsia" w:ascii="宋体" w:hAnsi="宋体"/>
          <w:lang w:bidi="ar"/>
        </w:rPr>
        <w:t>（项目名称）；全省统一项目代码（赋码）：</w:t>
      </w:r>
      <w:r>
        <w:rPr>
          <w:rFonts w:ascii="宋体" w:hAnsi="宋体"/>
          <w:b/>
          <w:u w:val="single"/>
          <w:lang w:bidi="ar"/>
        </w:rPr>
        <w:t xml:space="preserve">  </w:t>
      </w:r>
      <w:r>
        <w:rPr>
          <w:rFonts w:ascii="宋体" w:hAnsi="宋体"/>
          <w:bCs/>
          <w:u w:val="single"/>
          <w:lang w:bidi="ar"/>
        </w:rPr>
        <w:t>2109-330400-04-01-812250</w:t>
      </w:r>
      <w:r>
        <w:rPr>
          <w:rFonts w:ascii="宋体" w:hAnsi="宋体"/>
          <w:b/>
          <w:u w:val="single"/>
          <w:lang w:bidi="ar"/>
        </w:rPr>
        <w:t xml:space="preserve"> </w:t>
      </w:r>
      <w:r>
        <w:rPr>
          <w:rFonts w:hint="eastAsia" w:ascii="宋体" w:hAnsi="宋体"/>
          <w:lang w:bidi="ar"/>
        </w:rPr>
        <w:t>；已由</w:t>
      </w:r>
      <w:r>
        <w:rPr>
          <w:rFonts w:hint="eastAsia" w:ascii="宋体" w:hAnsi="宋体"/>
          <w:u w:val="single"/>
          <w:lang w:bidi="ar"/>
        </w:rPr>
        <w:t>嘉兴市发展和改革委员会</w:t>
      </w:r>
      <w:r>
        <w:rPr>
          <w:rFonts w:hint="eastAsia" w:ascii="宋体" w:hAnsi="宋体"/>
          <w:lang w:bidi="ar"/>
        </w:rPr>
        <w:t>（项目审批、核准或备案机关名称）以</w:t>
      </w:r>
      <w:r>
        <w:rPr>
          <w:rFonts w:hint="eastAsia" w:ascii="宋体" w:hAnsi="宋体"/>
          <w:u w:val="single"/>
          <w:lang w:bidi="ar"/>
        </w:rPr>
        <w:t xml:space="preserve"> 嘉发改项〔202</w:t>
      </w:r>
      <w:r>
        <w:rPr>
          <w:rFonts w:ascii="宋体" w:hAnsi="宋体"/>
          <w:u w:val="single"/>
          <w:lang w:bidi="ar"/>
        </w:rPr>
        <w:t>3</w:t>
      </w:r>
      <w:r>
        <w:rPr>
          <w:rFonts w:hint="eastAsia" w:ascii="宋体" w:hAnsi="宋体"/>
          <w:u w:val="single"/>
          <w:lang w:bidi="ar"/>
        </w:rPr>
        <w:t>〕19号</w:t>
      </w:r>
      <w:r>
        <w:rPr>
          <w:rFonts w:hint="eastAsia" w:ascii="宋体" w:hAnsi="宋体"/>
          <w:lang w:bidi="ar"/>
        </w:rPr>
        <w:t>（批文名称及编号）批准建设，建设资金来自</w:t>
      </w:r>
      <w:r>
        <w:rPr>
          <w:rFonts w:hint="eastAsia" w:ascii="宋体" w:hAnsi="宋体"/>
          <w:u w:val="single"/>
          <w:lang w:bidi="ar"/>
        </w:rPr>
        <w:t>财政性</w:t>
      </w:r>
      <w:r>
        <w:rPr>
          <w:rFonts w:ascii="宋体" w:hAnsi="宋体"/>
          <w:u w:val="single"/>
          <w:lang w:bidi="ar"/>
        </w:rPr>
        <w:t>资金</w:t>
      </w:r>
      <w:r>
        <w:rPr>
          <w:rFonts w:hint="eastAsia" w:ascii="宋体" w:hAnsi="宋体"/>
          <w:lang w:bidi="ar"/>
        </w:rPr>
        <w:t>（资金来源），招标人为</w:t>
      </w:r>
      <w:r>
        <w:rPr>
          <w:rFonts w:hint="eastAsia" w:ascii="宋体" w:hAnsi="宋体"/>
          <w:u w:val="single"/>
          <w:lang w:bidi="ar"/>
        </w:rPr>
        <w:t>嘉兴市财政项目预算审核中心、嘉兴市交通投资集团有限责任公司</w:t>
      </w:r>
      <w:r>
        <w:rPr>
          <w:rFonts w:hint="eastAsia" w:ascii="宋体" w:hAnsi="宋体"/>
          <w:lang w:bidi="ar"/>
        </w:rPr>
        <w:t>，项目业主为</w:t>
      </w:r>
      <w:r>
        <w:rPr>
          <w:rFonts w:hint="eastAsia" w:ascii="宋体" w:hAnsi="宋体"/>
          <w:u w:val="single"/>
          <w:lang w:bidi="ar"/>
        </w:rPr>
        <w:t>嘉兴市快速路建设发展有限公司</w:t>
      </w:r>
      <w:r>
        <w:rPr>
          <w:rFonts w:hint="eastAsia" w:ascii="宋体" w:hAnsi="宋体"/>
          <w:lang w:bidi="ar"/>
        </w:rPr>
        <w:t>。项目已具备招标条件，现对该项目的施工阶段跟踪评审服务进行公开招标。</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b/>
          <w:lang w:bidi="ar"/>
        </w:rPr>
      </w:pPr>
      <w:r>
        <w:rPr>
          <w:rFonts w:hint="eastAsia" w:ascii="宋体" w:hAnsi="宋体"/>
          <w:b/>
          <w:lang w:bidi="ar"/>
        </w:rPr>
        <w:t>2. 项目概况与招标范围</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lang w:bidi="ar"/>
        </w:rPr>
      </w:pPr>
      <w:r>
        <w:rPr>
          <w:rFonts w:hint="eastAsia" w:ascii="宋体" w:hAnsi="宋体"/>
          <w:lang w:bidi="ar"/>
        </w:rPr>
        <w:t>项目投资估算：初步设计批复的总投资概算为318279.78万元（其中建筑安装工程费239594.31万元），施工阶段跟踪评审服务招标估算价324万元，计划分2个标段实施，其中施工阶段跟踪评审服务1标段约162万元，施工阶段跟踪评审服务2标段约162万元。</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lang w:bidi="ar"/>
        </w:rPr>
      </w:pPr>
      <w:r>
        <w:rPr>
          <w:rFonts w:hint="eastAsia" w:ascii="宋体" w:hAnsi="宋体"/>
          <w:lang w:bidi="ar"/>
        </w:rPr>
        <w:t>2.1 建设地点：浙江省嘉兴市南湖区、经开区。</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lang w:bidi="ar"/>
        </w:rPr>
      </w:pPr>
      <w:r>
        <w:rPr>
          <w:rFonts w:hint="eastAsia" w:ascii="宋体" w:hAnsi="宋体"/>
          <w:lang w:bidi="ar"/>
        </w:rPr>
        <w:t>2.2 建筑规模：嘉兴市市区快速路环线工程（三期二阶段），主线中环北路城东路口至三环东路广益路口（K21+345-K28+489；K0+000-K0+505）及地面辅道三环东路公铁立交南侧至广益路（K23+475-K28+489；K0+000-K0+063），同步改造实施茶园路约 350 米。项目与S207 秀洲至仙居公路三店塘互通及接线改建工程衔接，预留嘉善三通道、广益路 2 座互通立交，同步建设 4 对上下匝道（位于嘉善三通道北侧、嘉善三通道南侧、南溪东路南侧、广益路北侧）。</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lang w:bidi="ar"/>
        </w:rPr>
      </w:pPr>
      <w:r>
        <w:rPr>
          <w:rFonts w:hint="eastAsia" w:ascii="宋体" w:hAnsi="宋体"/>
          <w:lang w:bidi="ar"/>
        </w:rPr>
        <w:t>项目采用“主线高架+地面辅道”建设形式，主线高架采用城市快速路标准，设计速度 80 公里/小时，标准段双向 6 车道（其中三环东路南溪东路口至广益路口段为双向 8 车道）。地面辅道中，三环东路段采用一级公路兼顾城市主干路标准，设计速度 80 公里/小时，标准段双向 6 车道；上下匝道设计速度 50 公里/小时，城东路立交匝道设计速度 40 公里/小时，标准段单向双车道。茶园路改造采用城市主干路标准，设计速度50 公里/小时，标准段双向 6 车道；设置上下匝道处地面道路外侧辅道采用次干路标准，设计速度 40 公里/小时，标准段单车道。</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lang w:bidi="ar"/>
        </w:rPr>
      </w:pPr>
      <w:r>
        <w:rPr>
          <w:rFonts w:hint="eastAsia" w:ascii="宋体" w:hAnsi="宋体"/>
          <w:lang w:bidi="ar"/>
        </w:rPr>
        <w:t>桥梁荷载标准：城市快速路、主干路采用城-A 级，三环东路辅道采用公路-I 级并按照城-A 级复核，地面道路外侧辅道采用城-B 级。</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lang w:bidi="ar"/>
        </w:rPr>
      </w:pPr>
      <w:r>
        <w:rPr>
          <w:rFonts w:hint="eastAsia" w:ascii="宋体" w:hAnsi="宋体"/>
          <w:lang w:bidi="ar"/>
        </w:rPr>
        <w:t xml:space="preserve">嘉兴市市区快速路环线工程（三期二阶段）施工1标实施范围为三环东路段：主线工程范围桩号K23+052-K26+222，长度3170m，设置2对平行匝道；地面辅道工程范围桩号K23+475-K26+222,长度2747m。 </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lang w:bidi="ar"/>
        </w:rPr>
      </w:pPr>
      <w:r>
        <w:rPr>
          <w:rFonts w:hint="eastAsia" w:ascii="宋体" w:hAnsi="宋体"/>
          <w:lang w:bidi="ar"/>
        </w:rPr>
        <w:t xml:space="preserve">嘉兴市市区快速路环线工程（三期二阶段）施工2标实施范围为三环东路段：主线工程范围桩号K26+222-K28+489，桩号K0+000-K0+505，长度2772m，设置2对平行匝道；其中桩号K0+121-K0+505范围内11个承台及桩基已实施；地面辅道工程范围桩号K26+222-K28+489,桩号K0+000-K0+063,长度约2330m。 </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lang w:bidi="ar"/>
        </w:rPr>
      </w:pPr>
      <w:r>
        <w:rPr>
          <w:rFonts w:hint="eastAsia" w:ascii="宋体" w:hAnsi="宋体"/>
          <w:lang w:bidi="ar"/>
        </w:rPr>
        <w:t>嘉兴市市区快速路环线工程（三期二阶段）景观绿化标：施工图范围内所有景观绿化工程。</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ascii="宋体" w:hAnsi="宋体"/>
          <w:lang w:bidi="ar"/>
        </w:rPr>
      </w:pPr>
      <w:r>
        <w:rPr>
          <w:rFonts w:hint="eastAsia" w:ascii="宋体" w:hAnsi="宋体"/>
          <w:lang w:bidi="ar"/>
        </w:rPr>
        <w:t>嘉兴市市区快速路环线工程（三期二阶段）铁路代建段实施范围：主线工程范围桩号K21+345-K23+052，长度1707m；地面辅道工程范围为茶园路改造段，长度350m。</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ascii="宋体" w:hAnsi="宋体" w:cs="宋体"/>
          <w:kern w:val="0"/>
          <w:szCs w:val="21"/>
          <w:lang w:bidi="ar"/>
        </w:rPr>
      </w:pPr>
      <w:r>
        <w:rPr>
          <w:rFonts w:hint="eastAsia" w:ascii="宋体" w:hAnsi="宋体"/>
          <w:lang w:bidi="ar"/>
        </w:rPr>
        <w:t>2.3 招标范围：</w:t>
      </w:r>
      <w:r>
        <w:rPr>
          <w:rFonts w:hint="eastAsia" w:ascii="宋体" w:hAnsi="宋体" w:cs="宋体"/>
          <w:kern w:val="0"/>
          <w:szCs w:val="21"/>
          <w:lang w:bidi="ar"/>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cs="宋体"/>
          <w:kern w:val="0"/>
          <w:szCs w:val="21"/>
          <w:lang w:bidi="ar"/>
        </w:rPr>
      </w:pPr>
      <w:r>
        <w:rPr>
          <w:rFonts w:hint="eastAsia" w:ascii="宋体" w:hAnsi="宋体" w:cs="宋体"/>
          <w:kern w:val="0"/>
          <w:szCs w:val="21"/>
          <w:lang w:bidi="ar"/>
        </w:rPr>
        <w:t>施工阶段跟踪评审服务</w:t>
      </w:r>
      <w:r>
        <w:rPr>
          <w:rFonts w:hint="eastAsia" w:ascii="宋体" w:hAnsi="宋体" w:cs="宋体"/>
          <w:bCs/>
          <w:kern w:val="0"/>
          <w:szCs w:val="21"/>
          <w:lang w:bidi="ar"/>
        </w:rPr>
        <w:t>1标段：①施工1标段范围内所有施工内容（不含景观绿化工程）的施工阶段跟踪评审服务（不含工程结算审核）、②铁路代建段附属工程（道路照明、景观照明、监控、交安等）的施工阶段跟踪评审服务（不含工程结算审核）、 ③其他服务类（包括但不限于监理费、监测、检测、测量、勘察设计等）的合同支付审核，具体项目以招标人委托为准。估算建安费约8.</w:t>
      </w:r>
      <w:r>
        <w:rPr>
          <w:rFonts w:ascii="宋体" w:hAnsi="宋体" w:cs="宋体"/>
          <w:bCs/>
          <w:kern w:val="0"/>
          <w:szCs w:val="21"/>
          <w:lang w:bidi="ar"/>
        </w:rPr>
        <w:t>8</w:t>
      </w:r>
      <w:r>
        <w:rPr>
          <w:rFonts w:hint="eastAsia" w:ascii="宋体" w:hAnsi="宋体" w:cs="宋体"/>
          <w:bCs/>
          <w:kern w:val="0"/>
          <w:szCs w:val="21"/>
          <w:lang w:bidi="ar"/>
        </w:rPr>
        <w:t>亿元。</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lang w:bidi="ar"/>
        </w:rPr>
      </w:pPr>
      <w:r>
        <w:rPr>
          <w:rFonts w:hint="eastAsia" w:ascii="宋体" w:hAnsi="宋体" w:cs="宋体"/>
          <w:kern w:val="0"/>
          <w:szCs w:val="21"/>
          <w:lang w:bidi="ar"/>
        </w:rPr>
        <w:t>施工阶段跟踪评审服务</w:t>
      </w:r>
      <w:r>
        <w:rPr>
          <w:rFonts w:hint="eastAsia" w:ascii="宋体" w:hAnsi="宋体" w:cs="宋体"/>
          <w:bCs/>
          <w:kern w:val="0"/>
          <w:szCs w:val="21"/>
          <w:lang w:bidi="ar"/>
        </w:rPr>
        <w:t>2标段：①施工2标段范围内所有施工内容（不含景观绿化工程）的施工阶段跟踪评审服务（不含工程结算审核）、②全线的景观绿化工程的施工阶段跟踪评审服务（含招标项目工程量清单、招标控制价及招标文件审核服务，不含工程结算审核）、③其他服务类（包括但不限于监理费、监测、检测、测量、勘察设计等）的合同支付审核，具体项目以招标人委托为准。估算建安费约</w:t>
      </w:r>
      <w:r>
        <w:rPr>
          <w:rFonts w:ascii="宋体" w:hAnsi="宋体" w:cs="宋体"/>
          <w:bCs/>
          <w:kern w:val="0"/>
          <w:szCs w:val="21"/>
          <w:lang w:bidi="ar"/>
        </w:rPr>
        <w:t>8.8</w:t>
      </w:r>
      <w:r>
        <w:rPr>
          <w:rFonts w:hint="eastAsia" w:ascii="宋体" w:hAnsi="宋体" w:cs="宋体"/>
          <w:bCs/>
          <w:kern w:val="0"/>
          <w:szCs w:val="21"/>
          <w:lang w:bidi="ar"/>
        </w:rPr>
        <w:t>亿元。</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ascii="宋体" w:hAnsi="宋体"/>
        </w:rPr>
      </w:pPr>
      <w:r>
        <w:rPr>
          <w:rFonts w:hint="eastAsia" w:ascii="宋体" w:hAnsi="宋体"/>
          <w:lang w:bidi="ar"/>
        </w:rPr>
        <w:t>2.4 服务期限：自合同签订之日至项目竣工验收完成，并免费延长至工程结算完成止。</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ascii="宋体" w:hAnsi="宋体"/>
          <w:lang w:bidi="ar"/>
        </w:rPr>
      </w:pPr>
      <w:r>
        <w:rPr>
          <w:rFonts w:hint="eastAsia" w:ascii="宋体" w:hAnsi="宋体"/>
          <w:lang w:bidi="ar"/>
        </w:rPr>
        <w:t>2.5  质量目标：符合国家、行业的相关技术服务、法律法规、规范标准等的规定，满足国家、行业的相关技术服务要求。</w:t>
      </w:r>
    </w:p>
    <w:p>
      <w:pPr>
        <w:keepNext w:val="0"/>
        <w:keepLines w:val="0"/>
        <w:pageBreakBefore w:val="0"/>
        <w:widowControl w:val="0"/>
        <w:kinsoku/>
        <w:wordWrap/>
        <w:overflowPunct/>
        <w:topLinePunct w:val="0"/>
        <w:autoSpaceDE/>
        <w:autoSpaceDN/>
        <w:bidi w:val="0"/>
        <w:adjustRightInd/>
        <w:snapToGrid/>
        <w:spacing w:line="460" w:lineRule="exact"/>
        <w:ind w:firstLine="422" w:firstLineChars="201"/>
        <w:jc w:val="left"/>
        <w:textAlignment w:val="auto"/>
        <w:rPr>
          <w:rFonts w:hint="eastAsia" w:ascii="宋体" w:hAnsi="宋体"/>
          <w:lang w:bidi="ar"/>
        </w:rPr>
      </w:pPr>
      <w:r>
        <w:rPr>
          <w:rFonts w:hint="eastAsia" w:ascii="宋体" w:hAnsi="宋体"/>
          <w:lang w:bidi="ar"/>
        </w:rPr>
        <w:t>2.6 标段划分：</w:t>
      </w:r>
      <w:r>
        <w:rPr>
          <w:rFonts w:ascii="宋体" w:hAnsi="宋体"/>
          <w:lang w:bidi="ar"/>
        </w:rPr>
        <w:t>2</w:t>
      </w:r>
      <w:r>
        <w:rPr>
          <w:rFonts w:hint="eastAsia" w:ascii="宋体" w:hAnsi="宋体"/>
          <w:lang w:bidi="ar"/>
        </w:rPr>
        <w:t>个</w:t>
      </w:r>
      <w:r>
        <w:rPr>
          <w:rFonts w:ascii="宋体" w:hAnsi="宋体"/>
          <w:lang w:bidi="ar"/>
        </w:rPr>
        <w:t>。</w:t>
      </w:r>
    </w:p>
    <w:p>
      <w:pPr>
        <w:keepNext w:val="0"/>
        <w:keepLines w:val="0"/>
        <w:pageBreakBefore w:val="0"/>
        <w:widowControl w:val="0"/>
        <w:tabs>
          <w:tab w:val="left" w:pos="3735"/>
        </w:tabs>
        <w:kinsoku/>
        <w:wordWrap/>
        <w:overflowPunct/>
        <w:topLinePunct w:val="0"/>
        <w:autoSpaceDE/>
        <w:autoSpaceDN/>
        <w:bidi w:val="0"/>
        <w:adjustRightInd/>
        <w:snapToGrid/>
        <w:spacing w:line="460" w:lineRule="exact"/>
        <w:ind w:firstLine="0" w:firstLineChars="0"/>
        <w:jc w:val="left"/>
        <w:textAlignment w:val="auto"/>
        <w:rPr>
          <w:rFonts w:ascii="宋体" w:hAnsi="宋体"/>
          <w:b/>
          <w:lang w:bidi="ar"/>
        </w:rPr>
      </w:pPr>
      <w:r>
        <w:rPr>
          <w:rFonts w:hint="eastAsia" w:ascii="宋体" w:hAnsi="宋体"/>
          <w:b/>
          <w:lang w:bidi="ar"/>
        </w:rPr>
        <w:t>3. 投标人及项目组人员资格要求</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ascii="宋体" w:hAnsi="宋体" w:cs="宋体"/>
          <w:kern w:val="0"/>
          <w:lang w:bidi="ar"/>
        </w:rPr>
      </w:pPr>
      <w:r>
        <w:rPr>
          <w:rFonts w:ascii="宋体" w:hAnsi="宋体" w:cs="宋体"/>
          <w:kern w:val="0"/>
          <w:lang w:bidi="ar"/>
        </w:rPr>
        <w:t>3.1</w:t>
      </w:r>
      <w:r>
        <w:rPr>
          <w:rFonts w:hint="eastAsia" w:ascii="宋体" w:hAnsi="宋体"/>
        </w:rPr>
        <w:t>投标人具有独立法人资格。</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ascii="宋体" w:hAnsi="宋体" w:cs="宋体"/>
          <w:kern w:val="0"/>
          <w:lang w:bidi="ar"/>
        </w:rPr>
      </w:pPr>
      <w:r>
        <w:rPr>
          <w:rFonts w:hint="eastAsia" w:ascii="宋体" w:hAnsi="宋体" w:cs="宋体"/>
          <w:kern w:val="0"/>
          <w:lang w:bidi="ar"/>
        </w:rPr>
        <w:t>3.2投标人自2018年1月1日以来至投标截止日止，承接过单个项目建安费3000万元（含）以上市政工程（道路或桥梁）的跟踪评审（或跟踪审价或跟踪审计或全过程工程造价控制或投资监理）或预（结）算编制（或审核）业绩</w:t>
      </w:r>
      <w:r>
        <w:rPr>
          <w:rFonts w:ascii="宋体" w:hAnsi="宋体" w:cs="宋体"/>
          <w:kern w:val="0"/>
          <w:lang w:bidi="ar"/>
        </w:rPr>
        <w:t>。</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ascii="宋体" w:hAnsi="宋体" w:cs="宋体"/>
          <w:kern w:val="0"/>
          <w:lang w:bidi="ar"/>
        </w:rPr>
      </w:pPr>
      <w:r>
        <w:rPr>
          <w:rFonts w:hint="eastAsia" w:ascii="宋体" w:hAnsi="宋体" w:cs="宋体"/>
          <w:kern w:val="0"/>
          <w:lang w:bidi="ar"/>
        </w:rPr>
        <w:t>3.3项目负责人具有高级工程师及以上技术职称，具有住建部颁发的注册造价工程师（土建）或一级注册造价工程师（土木建筑）且注册在投标人单位。</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ascii="宋体" w:hAnsi="宋体" w:cs="宋体"/>
          <w:kern w:val="0"/>
          <w:lang w:bidi="ar"/>
        </w:rPr>
      </w:pPr>
      <w:r>
        <w:rPr>
          <w:rFonts w:hint="eastAsia" w:ascii="宋体" w:hAnsi="宋体" w:cs="宋体"/>
          <w:kern w:val="0"/>
          <w:lang w:bidi="ar"/>
        </w:rPr>
        <w:t>3.4拟派项目组其他成员（含驻场人员不少于1人）不少于</w:t>
      </w:r>
      <w:r>
        <w:rPr>
          <w:rFonts w:ascii="宋体" w:hAnsi="宋体" w:cs="宋体"/>
          <w:kern w:val="0"/>
          <w:lang w:bidi="ar"/>
        </w:rPr>
        <w:t>2</w:t>
      </w:r>
      <w:r>
        <w:rPr>
          <w:rFonts w:hint="eastAsia" w:ascii="宋体" w:hAnsi="宋体" w:cs="宋体"/>
          <w:kern w:val="0"/>
          <w:lang w:bidi="ar"/>
        </w:rPr>
        <w:t>人，须具有住建部颁发的注册造价工程师或一级注册造价工程师（土建1人，安装1人），且注册在投标人单位。须提供项目组所有成员投标截止时间前近三个月在投标单位的参保证明材料。</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cs="宋体"/>
          <w:kern w:val="0"/>
          <w:lang w:bidi="ar"/>
        </w:rPr>
      </w:pPr>
      <w:r>
        <w:rPr>
          <w:rFonts w:ascii="宋体" w:hAnsi="宋体" w:cs="宋体"/>
          <w:kern w:val="0"/>
          <w:lang w:bidi="ar"/>
        </w:rPr>
        <w:t>3.5</w:t>
      </w:r>
      <w:r>
        <w:rPr>
          <w:rFonts w:hint="eastAsia" w:ascii="宋体" w:hAnsi="宋体" w:cs="宋体"/>
          <w:kern w:val="0"/>
          <w:lang w:bidi="ar"/>
        </w:rPr>
        <w:t>投标人及拟委任的项目负责人自20</w:t>
      </w:r>
      <w:r>
        <w:rPr>
          <w:rFonts w:ascii="宋体" w:hAnsi="宋体" w:cs="宋体"/>
          <w:kern w:val="0"/>
          <w:lang w:bidi="ar"/>
        </w:rPr>
        <w:t>20</w:t>
      </w:r>
      <w:r>
        <w:rPr>
          <w:rFonts w:hint="eastAsia" w:ascii="宋体" w:hAnsi="宋体" w:cs="宋体"/>
          <w:kern w:val="0"/>
          <w:lang w:bidi="ar"/>
        </w:rPr>
        <w:t>年</w:t>
      </w:r>
      <w:r>
        <w:rPr>
          <w:rFonts w:ascii="宋体" w:hAnsi="宋体" w:cs="宋体"/>
          <w:kern w:val="0"/>
          <w:lang w:bidi="ar"/>
        </w:rPr>
        <w:t>1</w:t>
      </w:r>
      <w:r>
        <w:rPr>
          <w:rFonts w:hint="eastAsia" w:ascii="宋体" w:hAnsi="宋体" w:cs="宋体"/>
          <w:kern w:val="0"/>
          <w:lang w:bidi="ar"/>
        </w:rPr>
        <w:t>月1日以来无行贿犯罪记录（投标时无须提供），由招标人(代理机构</w:t>
      </w:r>
      <w:r>
        <w:rPr>
          <w:rFonts w:ascii="宋体" w:hAnsi="宋体" w:cs="宋体"/>
          <w:kern w:val="0"/>
          <w:lang w:bidi="ar"/>
        </w:rPr>
        <w:t>)</w:t>
      </w:r>
      <w:r>
        <w:rPr>
          <w:rFonts w:hint="eastAsia" w:ascii="宋体" w:hAnsi="宋体" w:cs="宋体"/>
          <w:kern w:val="0"/>
          <w:lang w:bidi="ar"/>
        </w:rPr>
        <w:t>向中国裁判文书网（http://wenshu.court.gov.cn/）进行行贿犯罪档案查询，查实中标候选人或拟委任的项目负责人自20</w:t>
      </w:r>
      <w:r>
        <w:rPr>
          <w:rFonts w:ascii="宋体" w:hAnsi="宋体" w:cs="宋体"/>
          <w:kern w:val="0"/>
          <w:lang w:bidi="ar"/>
        </w:rPr>
        <w:t>20</w:t>
      </w:r>
      <w:r>
        <w:rPr>
          <w:rFonts w:hint="eastAsia" w:ascii="宋体" w:hAnsi="宋体" w:cs="宋体"/>
          <w:kern w:val="0"/>
          <w:lang w:bidi="ar"/>
        </w:rPr>
        <w:t>年</w:t>
      </w:r>
      <w:r>
        <w:rPr>
          <w:rFonts w:ascii="宋体" w:hAnsi="宋体" w:cs="宋体"/>
          <w:kern w:val="0"/>
          <w:lang w:bidi="ar"/>
        </w:rPr>
        <w:t>1</w:t>
      </w:r>
      <w:r>
        <w:rPr>
          <w:rFonts w:hint="eastAsia" w:ascii="宋体" w:hAnsi="宋体" w:cs="宋体"/>
          <w:kern w:val="0"/>
          <w:lang w:bidi="ar"/>
        </w:rPr>
        <w:t>月1日以来有行贿犯罪行为的（以网站页面显示内容为准，时间以法院判决书判决日期为准），取消该中标候选人的中标资格；</w:t>
      </w:r>
      <w:r>
        <w:rPr>
          <w:rFonts w:hint="eastAsia" w:ascii="宋体" w:hAnsi="宋体"/>
        </w:rPr>
        <w:t>投标人未被 “信用中国”（http://www.creditchina.gov.cn）列入“严重失信主体名单”及“信用浙江”（http://credit.zj.gov.cn/）列入“严重失信名单”或“黑名单”</w:t>
      </w:r>
      <w:r>
        <w:rPr>
          <w:rFonts w:hint="eastAsia" w:ascii="宋体" w:hAnsi="宋体"/>
          <w:kern w:val="0"/>
        </w:rPr>
        <w:t>。</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r>
        <w:rPr>
          <w:rFonts w:hint="eastAsia" w:ascii="宋体" w:hAnsi="宋体" w:cs="宋体"/>
          <w:kern w:val="0"/>
          <w:lang w:bidi="ar"/>
        </w:rPr>
        <w:t xml:space="preserve"> 本次招标不接受联合体投标。</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cs="宋体"/>
          <w:kern w:val="0"/>
          <w:lang w:bidi="ar"/>
        </w:rPr>
      </w:pPr>
      <w:r>
        <w:rPr>
          <w:rFonts w:hint="eastAsia" w:ascii="宋体" w:hAnsi="宋体" w:cs="宋体"/>
          <w:kern w:val="0"/>
          <w:lang w:bidi="ar"/>
        </w:rPr>
        <w:t>3.</w:t>
      </w:r>
      <w:r>
        <w:rPr>
          <w:rFonts w:ascii="宋体" w:hAnsi="宋体" w:cs="宋体"/>
          <w:kern w:val="0"/>
          <w:lang w:bidi="ar"/>
        </w:rPr>
        <w:t>7</w:t>
      </w:r>
      <w:r>
        <w:rPr>
          <w:rFonts w:hint="eastAsia" w:ascii="宋体" w:hAnsi="宋体" w:cs="宋体"/>
          <w:kern w:val="0"/>
          <w:lang w:bidi="ar"/>
        </w:rPr>
        <w:t>与招标人存在利害关系可能影响招标公正性的法人、其他组织或者个人，不得参加投标；单位负责人为同一人或者存在控股（含法定代表人控股）、管理关系的不同单位，不得参加本标段投标。</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r>
        <w:rPr>
          <w:rFonts w:hint="eastAsia" w:ascii="宋体" w:hAnsi="宋体" w:cs="宋体"/>
          <w:kern w:val="0"/>
          <w:lang w:bidi="ar"/>
        </w:rPr>
        <w:t xml:space="preserve"> 投标人及其相关人员在工程建设招投标活动中出现串通投标、弄虚作假行为，或发生与工程建设相关的较大工程质量事故、安全事故，受到行政处罚的，在处罚有效期内（无有效期的按一年计）的，招标人拒绝其参加本项目的投标。</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cs="宋体"/>
          <w:kern w:val="0"/>
          <w:lang w:bidi="ar"/>
        </w:rPr>
      </w:pPr>
      <w:r>
        <w:rPr>
          <w:rFonts w:hint="eastAsia" w:ascii="宋体" w:hAnsi="宋体" w:cs="宋体"/>
          <w:kern w:val="0"/>
          <w:lang w:bidi="ar"/>
        </w:rPr>
        <w:t>3</w:t>
      </w:r>
      <w:r>
        <w:rPr>
          <w:rFonts w:ascii="宋体" w:hAnsi="宋体" w:cs="宋体"/>
          <w:kern w:val="0"/>
          <w:lang w:bidi="ar"/>
        </w:rPr>
        <w:t>.9</w:t>
      </w:r>
      <w:r>
        <w:rPr>
          <w:rFonts w:hint="eastAsia" w:ascii="宋体" w:hAnsi="宋体" w:cs="宋体"/>
          <w:kern w:val="0"/>
          <w:lang w:bidi="ar"/>
        </w:rPr>
        <w:t>嘉兴市市区快速路环线工程（三期）施工招标代理服务中标单位不得参加本次投标。</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ascii="宋体" w:hAnsi="宋体"/>
          <w:b/>
          <w:lang w:bidi="ar"/>
        </w:rPr>
      </w:pPr>
      <w:r>
        <w:rPr>
          <w:rFonts w:ascii="宋体" w:hAnsi="宋体"/>
          <w:b/>
          <w:lang w:bidi="ar"/>
        </w:rPr>
        <w:t>4.</w:t>
      </w:r>
      <w:r>
        <w:rPr>
          <w:rFonts w:hint="eastAsia" w:ascii="宋体" w:hAnsi="宋体"/>
          <w:b/>
          <w:lang w:bidi="ar"/>
        </w:rPr>
        <w:t>投标保证金</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ascii="宋体" w:hAnsi="宋体"/>
          <w:b/>
          <w:lang w:bidi="ar"/>
        </w:rPr>
      </w:pPr>
      <w:r>
        <w:rPr>
          <w:rFonts w:hint="eastAsia" w:ascii="宋体" w:hAnsi="宋体" w:cs="宋体"/>
          <w:kern w:val="0"/>
          <w:szCs w:val="21"/>
          <w:lang w:bidi="ar"/>
        </w:rPr>
        <w:t>投标保证金：每个标段金额20000元；收款单位：浙江同欣工程管理有限公司；银行账号：201000063796716；开户行名称：杭州联合农村商业银行股份有限公司三墩支行 ；保证金缴纳方式：银行电汇或转账【应从基本账户转出，提交时间应在开标截止时间前到帐（提醒：请投标单位在开标三个工作日前提交，并注明投标项目名称，以便确认到帐，本项目（标段）保证金收退双方互不开具收据，以收款人开户银行实际到账信息为准。】；提交截止时间：202</w:t>
      </w:r>
      <w:r>
        <w:rPr>
          <w:rFonts w:ascii="宋体" w:hAnsi="宋体" w:cs="宋体"/>
          <w:kern w:val="0"/>
          <w:szCs w:val="21"/>
          <w:lang w:bidi="ar"/>
        </w:rPr>
        <w:t>3</w:t>
      </w:r>
      <w:r>
        <w:rPr>
          <w:rFonts w:hint="eastAsia" w:ascii="宋体" w:hAnsi="宋体" w:cs="宋体"/>
          <w:kern w:val="0"/>
          <w:szCs w:val="21"/>
          <w:lang w:bidi="ar"/>
        </w:rPr>
        <w:t>年</w:t>
      </w:r>
      <w:r>
        <w:rPr>
          <w:rFonts w:ascii="宋体" w:hAnsi="宋体" w:cs="宋体"/>
          <w:kern w:val="0"/>
          <w:szCs w:val="21"/>
          <w:lang w:bidi="ar"/>
        </w:rPr>
        <w:t>7</w:t>
      </w:r>
      <w:r>
        <w:rPr>
          <w:rFonts w:hint="eastAsia" w:ascii="宋体" w:hAnsi="宋体" w:cs="宋体"/>
          <w:kern w:val="0"/>
          <w:szCs w:val="21"/>
          <w:lang w:bidi="ar"/>
        </w:rPr>
        <w:t>月</w:t>
      </w:r>
      <w:r>
        <w:rPr>
          <w:rFonts w:hint="eastAsia" w:ascii="宋体" w:hAnsi="宋体" w:cs="宋体"/>
          <w:kern w:val="0"/>
          <w:szCs w:val="21"/>
          <w:lang w:val="en-US" w:eastAsia="zh-CN" w:bidi="ar"/>
        </w:rPr>
        <w:t>10</w:t>
      </w:r>
      <w:r>
        <w:rPr>
          <w:rFonts w:hint="eastAsia" w:ascii="宋体" w:hAnsi="宋体" w:cs="宋体"/>
          <w:kern w:val="0"/>
          <w:szCs w:val="21"/>
          <w:lang w:bidi="ar"/>
        </w:rPr>
        <w:t>日</w:t>
      </w:r>
      <w:r>
        <w:rPr>
          <w:rFonts w:hint="eastAsia" w:ascii="宋体" w:hAnsi="宋体" w:cs="宋体"/>
          <w:kern w:val="0"/>
          <w:szCs w:val="21"/>
          <w:lang w:val="en-US" w:eastAsia="zh-CN" w:bidi="ar"/>
        </w:rPr>
        <w:t>9</w:t>
      </w:r>
      <w:r>
        <w:rPr>
          <w:rFonts w:hint="eastAsia" w:ascii="宋体" w:hAnsi="宋体" w:cs="宋体"/>
          <w:kern w:val="0"/>
          <w:szCs w:val="21"/>
          <w:lang w:bidi="ar"/>
        </w:rPr>
        <w:t>时</w:t>
      </w:r>
      <w:r>
        <w:rPr>
          <w:rFonts w:hint="eastAsia" w:ascii="宋体" w:hAnsi="宋体" w:cs="宋体"/>
          <w:kern w:val="0"/>
          <w:szCs w:val="21"/>
          <w:lang w:val="en-US" w:eastAsia="zh-CN" w:bidi="ar"/>
        </w:rPr>
        <w:t>00</w:t>
      </w:r>
      <w:r>
        <w:rPr>
          <w:rFonts w:hint="eastAsia" w:ascii="宋体" w:hAnsi="宋体" w:cs="宋体"/>
          <w:kern w:val="0"/>
          <w:szCs w:val="21"/>
          <w:lang w:bidi="ar"/>
        </w:rPr>
        <w:t>分。</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ascii="宋体" w:hAnsi="宋体"/>
          <w:b/>
          <w:lang w:bidi="ar"/>
        </w:rPr>
      </w:pPr>
      <w:r>
        <w:rPr>
          <w:rFonts w:ascii="宋体" w:hAnsi="宋体"/>
          <w:b/>
          <w:lang w:bidi="ar"/>
        </w:rPr>
        <w:t>5</w:t>
      </w:r>
      <w:r>
        <w:rPr>
          <w:rFonts w:hint="eastAsia" w:ascii="宋体" w:hAnsi="宋体"/>
          <w:b/>
          <w:lang w:bidi="ar"/>
        </w:rPr>
        <w:t>. 招标文件的获取</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outlineLvl w:val="0"/>
        <w:rPr>
          <w:rFonts w:hint="eastAsia" w:ascii="宋体" w:hAnsi="宋体" w:cs="宋体"/>
          <w:kern w:val="0"/>
          <w:szCs w:val="21"/>
          <w:lang w:bidi="ar"/>
        </w:rPr>
      </w:pPr>
      <w:r>
        <w:rPr>
          <w:rFonts w:hint="eastAsia" w:ascii="宋体" w:hAnsi="宋体" w:cs="宋体"/>
          <w:kern w:val="0"/>
          <w:szCs w:val="21"/>
          <w:lang w:bidi="ar"/>
        </w:rPr>
        <w:t>5.1本项目采用</w:t>
      </w:r>
      <w:r>
        <w:rPr>
          <w:rFonts w:hint="eastAsia" w:ascii="宋体" w:hAnsi="宋体" w:cs="宋体"/>
          <w:kern w:val="0"/>
          <w:szCs w:val="21"/>
          <w:u w:val="single"/>
          <w:lang w:bidi="ar"/>
        </w:rPr>
        <w:t>资格后审</w:t>
      </w:r>
      <w:r>
        <w:rPr>
          <w:rFonts w:hint="eastAsia" w:ascii="宋体" w:hAnsi="宋体" w:cs="宋体"/>
          <w:kern w:val="0"/>
          <w:szCs w:val="21"/>
          <w:lang w:bidi="ar"/>
        </w:rPr>
        <w:t>确定合格投标人，凡有意参加投标者，请于2023年</w:t>
      </w:r>
      <w:r>
        <w:rPr>
          <w:rFonts w:ascii="宋体" w:hAnsi="宋体" w:cs="宋体"/>
          <w:kern w:val="0"/>
          <w:szCs w:val="21"/>
          <w:lang w:bidi="ar"/>
        </w:rPr>
        <w:t>6</w:t>
      </w:r>
      <w:r>
        <w:rPr>
          <w:rFonts w:hint="eastAsia" w:ascii="宋体" w:hAnsi="宋体" w:cs="宋体"/>
          <w:kern w:val="0"/>
          <w:szCs w:val="21"/>
          <w:lang w:bidi="ar"/>
        </w:rPr>
        <w:t>月</w:t>
      </w:r>
      <w:r>
        <w:rPr>
          <w:rFonts w:hint="eastAsia" w:ascii="宋体" w:hAnsi="宋体" w:cs="宋体"/>
          <w:kern w:val="0"/>
          <w:szCs w:val="21"/>
          <w:lang w:val="en-US" w:eastAsia="zh-CN" w:bidi="ar"/>
        </w:rPr>
        <w:t>16</w:t>
      </w:r>
      <w:r>
        <w:rPr>
          <w:rFonts w:hint="eastAsia" w:ascii="宋体" w:hAnsi="宋体" w:cs="宋体"/>
          <w:kern w:val="0"/>
          <w:szCs w:val="21"/>
          <w:lang w:bidi="ar"/>
        </w:rPr>
        <w:t>日～2023年</w:t>
      </w:r>
      <w:r>
        <w:rPr>
          <w:rFonts w:hint="eastAsia" w:ascii="宋体" w:hAnsi="宋体" w:cs="宋体"/>
          <w:kern w:val="0"/>
          <w:szCs w:val="21"/>
          <w:lang w:val="en-US" w:eastAsia="zh-CN" w:bidi="ar"/>
        </w:rPr>
        <w:t>7</w:t>
      </w:r>
      <w:r>
        <w:rPr>
          <w:rFonts w:hint="eastAsia" w:ascii="宋体" w:hAnsi="宋体" w:cs="宋体"/>
          <w:kern w:val="0"/>
          <w:szCs w:val="21"/>
          <w:lang w:bidi="ar"/>
        </w:rPr>
        <w:t>月</w:t>
      </w:r>
      <w:r>
        <w:rPr>
          <w:rFonts w:hint="eastAsia" w:ascii="宋体" w:hAnsi="宋体" w:cs="宋体"/>
          <w:kern w:val="0"/>
          <w:szCs w:val="21"/>
          <w:lang w:val="en-US" w:eastAsia="zh-CN" w:bidi="ar"/>
        </w:rPr>
        <w:t>10</w:t>
      </w:r>
      <w:r>
        <w:rPr>
          <w:rFonts w:hint="eastAsia" w:ascii="宋体" w:hAnsi="宋体" w:cs="宋体"/>
          <w:kern w:val="0"/>
          <w:szCs w:val="21"/>
          <w:lang w:bidi="ar"/>
        </w:rPr>
        <w:t>日(上午9:00-11:30，下午14:00-17:00)，到浙江同欣工程管理有限公司（地址：杭州市古墩路申花路口绿城紫金广场C座9楼招标代理部获取并购买招标文件或将报名资料发招标代理电子邮箱进行报名，邮箱：871132807@qq.com，发送后请务必第一时间电话联系招标代理，联系人：张瑜，联系方式：15268159983）。</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outlineLvl w:val="0"/>
        <w:rPr>
          <w:rFonts w:hint="eastAsia" w:ascii="宋体" w:hAnsi="宋体" w:cs="宋体"/>
          <w:kern w:val="0"/>
          <w:szCs w:val="21"/>
          <w:lang w:bidi="ar"/>
        </w:rPr>
      </w:pPr>
      <w:r>
        <w:rPr>
          <w:rFonts w:hint="eastAsia" w:ascii="宋体" w:hAnsi="宋体" w:cs="宋体"/>
          <w:kern w:val="0"/>
          <w:szCs w:val="21"/>
          <w:lang w:bidi="ar"/>
        </w:rPr>
        <w:t>5.</w:t>
      </w:r>
      <w:r>
        <w:rPr>
          <w:rFonts w:ascii="宋体" w:hAnsi="宋体" w:cs="宋体"/>
          <w:kern w:val="0"/>
          <w:szCs w:val="21"/>
          <w:lang w:bidi="ar"/>
        </w:rPr>
        <w:t>2</w:t>
      </w:r>
      <w:r>
        <w:rPr>
          <w:rFonts w:hint="eastAsia" w:ascii="宋体" w:hAnsi="宋体" w:cs="宋体"/>
          <w:kern w:val="0"/>
          <w:szCs w:val="21"/>
          <w:lang w:bidi="ar"/>
        </w:rPr>
        <w:t xml:space="preserve"> 报名招标文件时应提供以下资料（复印件需加盖单位公章）：</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outlineLvl w:val="0"/>
        <w:rPr>
          <w:rFonts w:hint="eastAsia" w:ascii="宋体" w:hAnsi="宋体" w:cs="宋体"/>
          <w:kern w:val="0"/>
          <w:szCs w:val="21"/>
          <w:lang w:bidi="ar"/>
        </w:rPr>
      </w:pPr>
      <w:r>
        <w:rPr>
          <w:rFonts w:hint="eastAsia" w:ascii="宋体" w:hAnsi="宋体" w:cs="宋体"/>
          <w:kern w:val="0"/>
          <w:szCs w:val="21"/>
          <w:lang w:bidi="ar"/>
        </w:rPr>
        <w:t>（1）工商营业执照（或事业法人单位证书）复印件；</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outlineLvl w:val="0"/>
        <w:rPr>
          <w:rFonts w:hint="eastAsia" w:ascii="宋体" w:hAnsi="宋体" w:cs="宋体"/>
          <w:kern w:val="0"/>
          <w:szCs w:val="21"/>
          <w:lang w:bidi="ar"/>
        </w:rPr>
      </w:pPr>
      <w:r>
        <w:rPr>
          <w:rFonts w:hint="eastAsia" w:ascii="宋体" w:hAnsi="宋体" w:cs="宋体"/>
          <w:kern w:val="0"/>
          <w:szCs w:val="21"/>
          <w:lang w:bidi="ar"/>
        </w:rPr>
        <w:t>（2）企业法人授权书复印件；</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outlineLvl w:val="0"/>
        <w:rPr>
          <w:rFonts w:hint="eastAsia" w:ascii="宋体" w:hAnsi="宋体" w:cs="宋体"/>
          <w:kern w:val="0"/>
          <w:szCs w:val="21"/>
          <w:lang w:bidi="ar"/>
        </w:rPr>
      </w:pPr>
      <w:r>
        <w:rPr>
          <w:rFonts w:hint="eastAsia" w:ascii="宋体" w:hAnsi="宋体" w:cs="宋体"/>
          <w:kern w:val="0"/>
          <w:szCs w:val="21"/>
          <w:lang w:bidi="ar"/>
        </w:rPr>
        <w:t>（3）被委托人本人身份证复印件；</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outlineLvl w:val="0"/>
        <w:rPr>
          <w:rFonts w:ascii="宋体" w:hAnsi="宋体" w:cs="宋体"/>
          <w:kern w:val="0"/>
          <w:szCs w:val="21"/>
          <w:lang w:bidi="ar"/>
        </w:rPr>
      </w:pPr>
      <w:r>
        <w:rPr>
          <w:rFonts w:hint="eastAsia" w:ascii="宋体" w:hAnsi="宋体" w:cs="宋体"/>
          <w:kern w:val="0"/>
          <w:szCs w:val="21"/>
          <w:lang w:bidi="ar"/>
        </w:rPr>
        <w:t xml:space="preserve"> 注：以上提交的资料复印件必须加盖投标单位公章。资料提供不全者将被拒绝报名，所有提交的资料必须完全属实，若发现任何隐瞒、虚报情况，其资格将随时被取消。</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ascii="宋体" w:hAnsi="宋体"/>
          <w:b/>
          <w:lang w:bidi="ar"/>
        </w:rPr>
      </w:pPr>
      <w:r>
        <w:rPr>
          <w:rFonts w:hint="eastAsia" w:ascii="宋体" w:hAnsi="宋体"/>
          <w:b/>
          <w:lang w:bidi="ar"/>
        </w:rPr>
        <w:t>6. 投标文件的递交</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ascii="宋体" w:hAnsi="宋体"/>
          <w:szCs w:val="21"/>
        </w:rPr>
      </w:pPr>
      <w:r>
        <w:rPr>
          <w:rFonts w:ascii="宋体" w:hAnsi="宋体"/>
          <w:szCs w:val="21"/>
        </w:rPr>
        <w:t>5.1 投标文件递交的截止时间（投标截止时间，下同）为</w:t>
      </w:r>
      <w:r>
        <w:rPr>
          <w:rFonts w:ascii="宋体" w:hAnsi="宋体"/>
          <w:szCs w:val="21"/>
          <w:u w:val="single"/>
        </w:rPr>
        <w:t>2023年</w:t>
      </w:r>
      <w:r>
        <w:rPr>
          <w:rFonts w:hint="eastAsia" w:ascii="宋体" w:hAnsi="宋体"/>
          <w:szCs w:val="21"/>
          <w:u w:val="single"/>
          <w:lang w:val="en-US" w:eastAsia="zh-CN"/>
        </w:rPr>
        <w:t>7</w:t>
      </w:r>
      <w:r>
        <w:rPr>
          <w:rFonts w:ascii="宋体" w:hAnsi="宋体"/>
          <w:szCs w:val="21"/>
          <w:u w:val="single"/>
        </w:rPr>
        <w:t>月</w:t>
      </w:r>
      <w:r>
        <w:rPr>
          <w:rFonts w:hint="eastAsia" w:ascii="宋体" w:hAnsi="宋体"/>
          <w:szCs w:val="21"/>
          <w:u w:val="single"/>
          <w:lang w:val="en-US" w:eastAsia="zh-CN"/>
        </w:rPr>
        <w:t>10</w:t>
      </w:r>
      <w:r>
        <w:rPr>
          <w:rFonts w:ascii="宋体" w:hAnsi="宋体"/>
          <w:szCs w:val="21"/>
          <w:u w:val="single"/>
        </w:rPr>
        <w:t xml:space="preserve">日 </w:t>
      </w:r>
      <w:r>
        <w:rPr>
          <w:rFonts w:hint="eastAsia" w:ascii="宋体" w:hAnsi="宋体"/>
          <w:szCs w:val="21"/>
          <w:u w:val="single"/>
          <w:lang w:val="en-US" w:eastAsia="zh-CN"/>
        </w:rPr>
        <w:t>9</w:t>
      </w:r>
      <w:r>
        <w:rPr>
          <w:rFonts w:ascii="宋体" w:hAnsi="宋体"/>
          <w:szCs w:val="21"/>
          <w:u w:val="single"/>
        </w:rPr>
        <w:t>时</w:t>
      </w:r>
      <w:r>
        <w:rPr>
          <w:rFonts w:hint="eastAsia" w:ascii="宋体" w:hAnsi="宋体"/>
          <w:szCs w:val="21"/>
          <w:u w:val="single"/>
          <w:lang w:val="en-US" w:eastAsia="zh-CN"/>
        </w:rPr>
        <w:t>00</w:t>
      </w:r>
      <w:r>
        <w:rPr>
          <w:rFonts w:ascii="宋体" w:hAnsi="宋体"/>
          <w:szCs w:val="21"/>
          <w:u w:val="single"/>
        </w:rPr>
        <w:t>分</w:t>
      </w:r>
      <w:r>
        <w:rPr>
          <w:rFonts w:ascii="宋体" w:hAnsi="宋体"/>
          <w:szCs w:val="21"/>
        </w:rPr>
        <w:t>。</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szCs w:val="21"/>
        </w:rPr>
      </w:pPr>
      <w:r>
        <w:rPr>
          <w:rFonts w:hint="eastAsia" w:ascii="宋体" w:hAnsi="宋体"/>
          <w:szCs w:val="21"/>
        </w:rPr>
        <w:t>5</w:t>
      </w:r>
      <w:r>
        <w:rPr>
          <w:rFonts w:ascii="宋体" w:hAnsi="宋体"/>
          <w:szCs w:val="21"/>
        </w:rPr>
        <w:t xml:space="preserve">.2 </w:t>
      </w:r>
      <w:r>
        <w:rPr>
          <w:rFonts w:hint="eastAsia" w:ascii="宋体" w:hAnsi="宋体"/>
          <w:szCs w:val="21"/>
        </w:rPr>
        <w:t>邮寄及送达地点：投标人必须在投标截止日期和时间前邮寄（建议使用顺丰或EMS）或直接送达至：浙江省嘉兴市誉天公证处（浙江省嘉兴市秦逸路32号华隆广场一号楼18楼），收件人：林敬，联系电话：17305882839。以邮寄快递方式递交投标文件的，投标人邮寄投标文件后须将投标人名称和快递运单号发送至收件人处，并自行与其进行确认，未进行确认的后果须投标人自行承担。投标文件由浙江省嘉兴市誉天公证处做好投标文件交接签收记录，若因快递公司服务导致逾期送达的，后果须投标人自行承担。即日起，凡是需要将投标文件邮寄至嘉兴市誉天公证处的招投标项目必须进行线上登记（微信搜索小程序“嘉里办”，主页“招标文件接收”填写相关信息），并于邮件送达后登入小程序“嘉里办”在“我的→我的邮寄”确认投标文件的接收情况，无需致电或以其它方式告知接收单位。投标人需仔细核对所填“项目名称、邮件单号、单位名称、联系人、联系电话”，因延误邮寄或投标信息填写有误等投标人自身原因造成的后果须投标人自行承担。各投标人寄件或直接送达时，请务必另行提供投标文件中受托人姓名、手机号码等联系方式，以供评标委员会在评审过程中需投标人对投标文件作出澄清、说明或者补正时联系时，评标委员会可要求投标人在接到电话通知后30分钟内通过电子邮件、电话录音、微信、QQ等形式作出回复。</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rPr>
          <w:rFonts w:ascii="宋体" w:hAnsi="宋体"/>
          <w:szCs w:val="21"/>
        </w:rPr>
      </w:pPr>
      <w:r>
        <w:rPr>
          <w:rFonts w:ascii="宋体" w:hAnsi="宋体"/>
          <w:szCs w:val="21"/>
        </w:rPr>
        <w:t>5</w:t>
      </w:r>
      <w:r>
        <w:rPr>
          <w:rFonts w:hint="eastAsia" w:ascii="宋体" w:hAnsi="宋体"/>
          <w:szCs w:val="21"/>
        </w:rPr>
        <w:t>.3 逾期送达的或者未送达指定地点的投标文件，招标人不予受理。</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ascii="宋体" w:hAnsi="宋体"/>
          <w:b/>
          <w:lang w:bidi="ar"/>
        </w:rPr>
      </w:pPr>
      <w:r>
        <w:rPr>
          <w:rFonts w:hint="eastAsia" w:ascii="宋体" w:hAnsi="宋体"/>
          <w:b/>
          <w:lang w:bidi="ar"/>
        </w:rPr>
        <w:t>7. 发布公告的媒介</w:t>
      </w:r>
    </w:p>
    <w:p>
      <w:pPr>
        <w:keepNext w:val="0"/>
        <w:keepLines w:val="0"/>
        <w:pageBreakBefore w:val="0"/>
        <w:widowControl w:val="0"/>
        <w:kinsoku/>
        <w:wordWrap/>
        <w:overflowPunct/>
        <w:topLinePunct w:val="0"/>
        <w:autoSpaceDE/>
        <w:autoSpaceDN/>
        <w:bidi w:val="0"/>
        <w:adjustRightInd/>
        <w:snapToGrid/>
        <w:spacing w:line="460" w:lineRule="exact"/>
        <w:ind w:firstLine="424" w:firstLineChars="202"/>
        <w:jc w:val="left"/>
        <w:textAlignment w:val="auto"/>
        <w:outlineLvl w:val="0"/>
        <w:rPr>
          <w:rFonts w:ascii="宋体" w:hAnsi="宋体" w:cs="宋体"/>
          <w:kern w:val="0"/>
          <w:szCs w:val="21"/>
          <w:lang w:bidi="ar"/>
        </w:rPr>
      </w:pPr>
      <w:r>
        <w:rPr>
          <w:rFonts w:hint="eastAsia" w:ascii="宋体" w:hAnsi="宋体" w:cs="宋体"/>
          <w:kern w:val="0"/>
          <w:szCs w:val="21"/>
          <w:lang w:bidi="ar"/>
        </w:rPr>
        <w:t>招标公告及</w:t>
      </w:r>
      <w:r>
        <w:rPr>
          <w:rFonts w:ascii="宋体" w:hAnsi="宋体" w:cs="宋体"/>
          <w:kern w:val="0"/>
          <w:szCs w:val="21"/>
          <w:lang w:bidi="ar"/>
        </w:rPr>
        <w:t>相关</w:t>
      </w:r>
      <w:r>
        <w:rPr>
          <w:rFonts w:hint="eastAsia" w:ascii="宋体" w:hAnsi="宋体" w:cs="宋体"/>
          <w:kern w:val="0"/>
          <w:szCs w:val="21"/>
          <w:lang w:bidi="ar"/>
        </w:rPr>
        <w:t>信息同时在嘉兴市公共资源交易中心（http://jxszwsjb.jiaxing.gov.cn）、嘉兴市交通投资集团有限责任公司（http://www.jxjtjt.cn/）网站上发布。</w:t>
      </w:r>
      <w:bookmarkStart w:id="0" w:name="_GoBack"/>
      <w:bookmarkEnd w:id="0"/>
    </w:p>
    <w:p>
      <w:pPr>
        <w:spacing w:line="480" w:lineRule="exact"/>
        <w:ind w:firstLine="0" w:firstLineChars="0"/>
        <w:jc w:val="left"/>
        <w:rPr>
          <w:rFonts w:ascii="宋体" w:hAnsi="宋体"/>
          <w:b/>
          <w:lang w:bidi="ar"/>
        </w:rPr>
      </w:pPr>
      <w:r>
        <w:rPr>
          <w:rFonts w:hint="eastAsia" w:ascii="宋体" w:hAnsi="宋体"/>
          <w:b/>
          <w:lang w:bidi="ar"/>
        </w:rPr>
        <w:t>8、联系方式</w:t>
      </w:r>
    </w:p>
    <w:p>
      <w:pPr>
        <w:spacing w:line="480" w:lineRule="exact"/>
        <w:ind w:firstLine="424" w:firstLineChars="202"/>
        <w:jc w:val="left"/>
        <w:rPr>
          <w:rFonts w:ascii="宋体" w:hAnsi="宋体"/>
          <w:lang w:bidi="ar"/>
        </w:rPr>
      </w:pPr>
      <w:r>
        <w:rPr>
          <w:rFonts w:hint="eastAsia" w:ascii="宋体" w:hAnsi="宋体"/>
          <w:lang w:bidi="ar"/>
        </w:rPr>
        <w:t>招标人：嘉兴市财政项目预算审核中心</w:t>
      </w:r>
      <w:r>
        <w:rPr>
          <w:rFonts w:ascii="宋体" w:hAnsi="宋体"/>
          <w:lang w:bidi="ar"/>
        </w:rPr>
        <w:t xml:space="preserve">    </w:t>
      </w:r>
      <w:r>
        <w:rPr>
          <w:rFonts w:hint="eastAsia" w:ascii="宋体" w:hAnsi="宋体"/>
          <w:lang w:bidi="ar"/>
        </w:rPr>
        <w:t>招标代理：浙江同欣工程管理有限公司</w:t>
      </w:r>
    </w:p>
    <w:p>
      <w:pPr>
        <w:spacing w:line="480" w:lineRule="exact"/>
        <w:ind w:firstLine="424" w:firstLineChars="202"/>
        <w:jc w:val="left"/>
        <w:rPr>
          <w:rFonts w:ascii="宋体" w:hAnsi="宋体"/>
          <w:lang w:bidi="ar"/>
        </w:rPr>
      </w:pPr>
      <w:r>
        <w:rPr>
          <w:rFonts w:hint="eastAsia" w:ascii="宋体" w:hAnsi="宋体"/>
          <w:lang w:bidi="ar"/>
        </w:rPr>
        <w:t xml:space="preserve">        </w:t>
      </w:r>
      <w:r>
        <w:rPr>
          <w:rFonts w:hint="eastAsia" w:ascii="宋体" w:hAnsi="宋体"/>
        </w:rPr>
        <w:t>嘉兴市交通投资集团有限责任公司</w:t>
      </w:r>
    </w:p>
    <w:p>
      <w:pPr>
        <w:spacing w:line="480" w:lineRule="exact"/>
        <w:ind w:firstLine="424" w:firstLineChars="202"/>
        <w:jc w:val="left"/>
        <w:rPr>
          <w:rFonts w:hint="eastAsia" w:ascii="宋体" w:hAnsi="宋体"/>
          <w:lang w:bidi="ar"/>
        </w:rPr>
      </w:pPr>
      <w:r>
        <w:rPr>
          <w:rFonts w:hint="eastAsia" w:ascii="宋体" w:hAnsi="宋体"/>
          <w:lang w:bidi="ar"/>
        </w:rPr>
        <w:t>项目业主：嘉兴市快速路建设发展有限公司</w:t>
      </w:r>
    </w:p>
    <w:p>
      <w:pPr>
        <w:spacing w:line="480" w:lineRule="exact"/>
        <w:ind w:firstLine="424" w:firstLineChars="202"/>
        <w:jc w:val="left"/>
        <w:rPr>
          <w:rFonts w:hint="eastAsia" w:ascii="宋体" w:hAnsi="宋体"/>
          <w:lang w:bidi="ar"/>
        </w:rPr>
      </w:pPr>
      <w:r>
        <w:rPr>
          <w:rFonts w:hint="eastAsia" w:ascii="宋体" w:hAnsi="宋体"/>
          <w:lang w:bidi="ar"/>
        </w:rPr>
        <w:t xml:space="preserve">联 系 人：赵先生          </w:t>
      </w:r>
      <w:r>
        <w:rPr>
          <w:rFonts w:ascii="宋体" w:hAnsi="宋体"/>
          <w:lang w:bidi="ar"/>
        </w:rPr>
        <w:t xml:space="preserve">                </w:t>
      </w:r>
      <w:r>
        <w:rPr>
          <w:rFonts w:hint="eastAsia" w:ascii="宋体" w:hAnsi="宋体"/>
          <w:lang w:bidi="ar"/>
        </w:rPr>
        <w:t>联 系 人：张瑜</w:t>
      </w:r>
    </w:p>
    <w:p>
      <w:pPr>
        <w:spacing w:line="480" w:lineRule="exact"/>
        <w:ind w:firstLine="424" w:firstLineChars="202"/>
        <w:jc w:val="left"/>
        <w:rPr>
          <w:rFonts w:ascii="宋体" w:hAnsi="宋体"/>
          <w:lang w:bidi="ar"/>
        </w:rPr>
      </w:pPr>
      <w:r>
        <w:rPr>
          <w:rFonts w:hint="eastAsia" w:ascii="宋体" w:hAnsi="宋体"/>
          <w:lang w:bidi="ar"/>
        </w:rPr>
        <w:t>电 话：</w:t>
      </w:r>
      <w:r>
        <w:rPr>
          <w:rFonts w:ascii="宋体" w:hAnsi="宋体"/>
          <w:lang w:bidi="ar"/>
        </w:rPr>
        <w:t xml:space="preserve">0573-82622169                      </w:t>
      </w:r>
      <w:r>
        <w:rPr>
          <w:rFonts w:hint="eastAsia" w:ascii="宋体" w:hAnsi="宋体"/>
          <w:lang w:bidi="ar"/>
        </w:rPr>
        <w:t xml:space="preserve">电 </w:t>
      </w:r>
      <w:r>
        <w:rPr>
          <w:rFonts w:ascii="宋体" w:hAnsi="宋体"/>
          <w:lang w:bidi="ar"/>
        </w:rPr>
        <w:t xml:space="preserve"> </w:t>
      </w:r>
      <w:r>
        <w:rPr>
          <w:rFonts w:hint="eastAsia" w:ascii="宋体" w:hAnsi="宋体"/>
          <w:lang w:bidi="ar"/>
        </w:rPr>
        <w:t xml:space="preserve"> 话：</w:t>
      </w:r>
      <w:r>
        <w:rPr>
          <w:rFonts w:ascii="宋体" w:hAnsi="宋体"/>
          <w:lang w:bidi="ar"/>
        </w:rPr>
        <w:t>15268159983</w:t>
      </w:r>
    </w:p>
    <w:p>
      <w:pPr>
        <w:spacing w:line="480" w:lineRule="exact"/>
        <w:ind w:left="5670" w:leftChars="200" w:hanging="5250" w:hangingChars="2500"/>
        <w:jc w:val="left"/>
        <w:rPr>
          <w:rFonts w:ascii="宋体" w:hAnsi="宋体"/>
          <w:lang w:bidi="ar"/>
        </w:rPr>
      </w:pPr>
      <w:r>
        <w:rPr>
          <w:rFonts w:hint="eastAsia" w:ascii="宋体" w:hAnsi="宋体"/>
          <w:lang w:bidi="ar"/>
        </w:rPr>
        <w:t xml:space="preserve">地 址：嘉兴市由拳路309号紫御大厦301室 </w:t>
      </w:r>
      <w:r>
        <w:rPr>
          <w:rFonts w:ascii="宋体" w:hAnsi="宋体"/>
          <w:lang w:bidi="ar"/>
        </w:rPr>
        <w:t xml:space="preserve">  </w:t>
      </w:r>
      <w:r>
        <w:rPr>
          <w:rFonts w:hint="eastAsia" w:ascii="宋体" w:hAnsi="宋体"/>
          <w:lang w:bidi="ar"/>
        </w:rPr>
        <w:t>地 址：杭州市西湖区古墩路701号绿城紫金广场C座9楼</w:t>
      </w:r>
    </w:p>
    <w:p>
      <w:pPr>
        <w:spacing w:line="480" w:lineRule="exact"/>
        <w:ind w:firstLine="0" w:firstLineChars="0"/>
        <w:jc w:val="left"/>
        <w:rPr>
          <w:rFonts w:ascii="宋体" w:hAnsi="宋体"/>
          <w:b/>
          <w:lang w:bidi="ar"/>
        </w:rPr>
      </w:pPr>
      <w:r>
        <w:rPr>
          <w:rFonts w:hint="eastAsia" w:ascii="宋体" w:hAnsi="宋体"/>
          <w:b/>
          <w:lang w:bidi="ar"/>
        </w:rPr>
        <w:t>9、监督部门：</w:t>
      </w:r>
      <w:r>
        <w:rPr>
          <w:rFonts w:hint="eastAsia" w:ascii="宋体" w:hAnsi="宋体"/>
          <w:lang w:bidi="ar"/>
        </w:rPr>
        <w:t>嘉兴市交通投资集团有限责任公司审计风控部。</w:t>
      </w:r>
    </w:p>
    <w:p>
      <w:pPr>
        <w:spacing w:line="480" w:lineRule="exact"/>
        <w:ind w:firstLine="0" w:firstLineChars="0"/>
        <w:jc w:val="left"/>
        <w:rPr>
          <w:rFonts w:ascii="宋体" w:hAnsi="宋体"/>
          <w:b/>
          <w:lang w:bidi="ar"/>
        </w:rPr>
      </w:pPr>
      <w:r>
        <w:rPr>
          <w:rFonts w:hint="eastAsia" w:ascii="宋体" w:hAnsi="宋体"/>
          <w:b/>
          <w:lang w:bidi="ar"/>
        </w:rPr>
        <w:t>10.备注：</w:t>
      </w:r>
    </w:p>
    <w:p>
      <w:pPr>
        <w:spacing w:line="480" w:lineRule="exact"/>
        <w:ind w:firstLine="420" w:firstLineChars="200"/>
        <w:jc w:val="left"/>
        <w:outlineLvl w:val="0"/>
        <w:rPr>
          <w:rFonts w:ascii="宋体" w:hAnsi="宋体" w:cs="宋体"/>
          <w:kern w:val="0"/>
          <w:szCs w:val="21"/>
          <w:lang w:bidi="ar"/>
        </w:rPr>
      </w:pPr>
      <w:r>
        <w:rPr>
          <w:rFonts w:hint="eastAsia" w:ascii="宋体" w:hAnsi="宋体" w:cs="宋体"/>
          <w:kern w:val="0"/>
          <w:szCs w:val="21"/>
          <w:lang w:bidi="ar"/>
        </w:rPr>
        <w:t>1、未取得“浙里公共资源交易数字化招标交易系统网”用户名和密码的潜在投标人，应先办理单位注册登记手续，取得用户名和密码。具体登记办法请登录“浙里公共资源交易数字化招标交易系统网→投标人注册”栏目进行操作。投标人参与投标的，请先在电子投标系统（招标公告—我要投标）中填写、完善投标信息。</w:t>
      </w:r>
    </w:p>
    <w:p>
      <w:pPr>
        <w:spacing w:line="480" w:lineRule="exact"/>
        <w:ind w:firstLine="420" w:firstLineChars="200"/>
        <w:jc w:val="left"/>
        <w:outlineLvl w:val="0"/>
        <w:rPr>
          <w:rFonts w:ascii="宋体" w:hAnsi="宋体" w:cs="宋体"/>
          <w:kern w:val="0"/>
          <w:szCs w:val="21"/>
          <w:lang w:bidi="ar"/>
        </w:rPr>
      </w:pPr>
      <w:r>
        <w:rPr>
          <w:rFonts w:hint="eastAsia" w:ascii="宋体" w:hAnsi="宋体" w:cs="宋体"/>
          <w:kern w:val="0"/>
          <w:szCs w:val="21"/>
          <w:lang w:bidi="ar"/>
        </w:rPr>
        <w:t>2、本项目</w:t>
      </w:r>
      <w:r>
        <w:rPr>
          <w:rFonts w:ascii="宋体" w:hAnsi="宋体" w:cs="宋体"/>
          <w:kern w:val="0"/>
          <w:szCs w:val="21"/>
          <w:lang w:bidi="ar"/>
        </w:rPr>
        <w:t>中一退一</w:t>
      </w:r>
      <w:r>
        <w:rPr>
          <w:rFonts w:hint="eastAsia" w:ascii="宋体" w:hAnsi="宋体" w:cs="宋体"/>
          <w:kern w:val="0"/>
          <w:szCs w:val="21"/>
          <w:lang w:bidi="ar"/>
        </w:rPr>
        <w:t>，投标人可同时参加本项目2个标段的投标，一个单位只允许中1个标段。</w:t>
      </w:r>
    </w:p>
    <w:p>
      <w:pPr>
        <w:spacing w:line="480" w:lineRule="exact"/>
        <w:ind w:firstLine="435" w:firstLineChars="0"/>
        <w:jc w:val="left"/>
        <w:outlineLvl w:val="0"/>
        <w:rPr>
          <w:rFonts w:hint="eastAsia" w:ascii="宋体" w:hAnsi="宋体" w:cs="宋体"/>
          <w:b/>
          <w:kern w:val="0"/>
          <w:szCs w:val="21"/>
          <w:lang w:bidi="ar"/>
        </w:rPr>
      </w:pPr>
    </w:p>
    <w:p>
      <w:pPr>
        <w:wordWrap w:val="0"/>
        <w:spacing w:line="480" w:lineRule="exact"/>
        <w:ind w:firstLine="0" w:firstLineChars="0"/>
        <w:jc w:val="right"/>
        <w:outlineLvl w:val="0"/>
        <w:rPr>
          <w:rFonts w:hint="eastAsia" w:ascii="宋体" w:hAnsi="宋体" w:cs="宋体"/>
          <w:kern w:val="0"/>
          <w:szCs w:val="21"/>
          <w:lang w:bidi="ar"/>
        </w:rPr>
      </w:pPr>
      <w:r>
        <w:rPr>
          <w:rFonts w:hint="eastAsia" w:ascii="宋体" w:hAnsi="宋体" w:cs="宋体"/>
          <w:kern w:val="0"/>
          <w:szCs w:val="21"/>
          <w:lang w:bidi="ar"/>
        </w:rPr>
        <w:t>202</w:t>
      </w:r>
      <w:r>
        <w:rPr>
          <w:rFonts w:ascii="宋体" w:hAnsi="宋体" w:cs="宋体"/>
          <w:kern w:val="0"/>
          <w:szCs w:val="21"/>
          <w:lang w:bidi="ar"/>
        </w:rPr>
        <w:t>3</w:t>
      </w:r>
      <w:r>
        <w:rPr>
          <w:rFonts w:hint="eastAsia" w:ascii="宋体" w:hAnsi="宋体" w:cs="宋体"/>
          <w:kern w:val="0"/>
          <w:szCs w:val="21"/>
          <w:lang w:bidi="ar"/>
        </w:rPr>
        <w:t>年6月</w:t>
      </w:r>
      <w:r>
        <w:rPr>
          <w:rFonts w:hint="eastAsia" w:ascii="宋体" w:hAnsi="宋体" w:cs="宋体"/>
          <w:kern w:val="0"/>
          <w:szCs w:val="21"/>
          <w:lang w:val="en-US" w:eastAsia="zh-CN" w:bidi="ar"/>
        </w:rPr>
        <w:t>16</w:t>
      </w:r>
      <w:r>
        <w:rPr>
          <w:rFonts w:hint="eastAsia" w:ascii="宋体" w:hAnsi="宋体" w:cs="宋体"/>
          <w:kern w:val="0"/>
          <w:szCs w:val="21"/>
          <w:lang w:bidi="ar"/>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10"/>
      </w:pPr>
      <w:r>
        <w:separator/>
      </w:r>
    </w:p>
  </w:footnote>
  <w:footnote w:type="continuationSeparator" w:id="1">
    <w:p>
      <w:pPr>
        <w:spacing w:line="240" w:lineRule="auto"/>
        <w:ind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TZiOTYwMmUzOGRmOTVlMjk1MGRlM2YxMTc0NjgifQ=="/>
  </w:docVars>
  <w:rsids>
    <w:rsidRoot w:val="291A7371"/>
    <w:rsid w:val="26C12A02"/>
    <w:rsid w:val="291A7371"/>
    <w:rsid w:val="54EF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100" w:firstLineChars="10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3901</Words>
  <Characters>4469</Characters>
  <Lines>0</Lines>
  <Paragraphs>0</Paragraphs>
  <TotalTime>5</TotalTime>
  <ScaleCrop>false</ScaleCrop>
  <LinksUpToDate>false</LinksUpToDate>
  <CharactersWithSpaces>4602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2023-06-16T08:07:00Z</dcterms:created>
  <dc:creator>m</dc:creator>
  <cp:lastModifiedBy>wucy</cp:lastModifiedBy>
  <dcterms:modified xsi:type="dcterms:W3CDTF">2023-06-16T09:48:06Z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DEB9FD5650AC4437B9168CE83756E12C_11</vt:lpwstr>
  </property>
</Properties>
</file>