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Arial"/>
          <w:sz w:val="30"/>
          <w:szCs w:val="30"/>
        </w:rPr>
      </w:pPr>
      <w:r>
        <w:rPr>
          <w:rFonts w:hint="eastAsia" w:ascii="宋体" w:hAnsi="宋体" w:eastAsia="宋体" w:cs="Arial"/>
          <w:sz w:val="30"/>
          <w:szCs w:val="30"/>
        </w:rPr>
        <w:t>S302平湖至安吉公路平湖平善大道至南湖嘉南公路段改建工程节地评价中标人</w:t>
      </w:r>
      <w:r>
        <w:rPr>
          <w:rFonts w:ascii="宋体" w:hAnsi="宋体" w:eastAsia="宋体" w:cs="Arial"/>
          <w:sz w:val="30"/>
          <w:szCs w:val="30"/>
        </w:rPr>
        <w:t>公示</w:t>
      </w:r>
    </w:p>
    <w:tbl>
      <w:tblPr>
        <w:tblStyle w:val="6"/>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6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工程名称</w:t>
            </w:r>
          </w:p>
        </w:tc>
        <w:tc>
          <w:tcPr>
            <w:tcW w:w="6348" w:type="dxa"/>
            <w:vAlign w:val="center"/>
          </w:tcPr>
          <w:p>
            <w:pPr>
              <w:spacing w:line="360" w:lineRule="auto"/>
              <w:jc w:val="center"/>
              <w:rPr>
                <w:rFonts w:ascii="宋体" w:hAnsi="宋体" w:eastAsia="宋体" w:cs="Arial"/>
                <w:szCs w:val="21"/>
              </w:rPr>
            </w:pPr>
            <w:r>
              <w:rPr>
                <w:rFonts w:ascii="宋体" w:hAnsi="宋体" w:eastAsia="宋体" w:cs="Arial"/>
                <w:szCs w:val="21"/>
              </w:rPr>
              <w:t>S302平湖至安吉公路平湖平善大道至南湖嘉南公路段改建工程节地评价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招标人</w:t>
            </w:r>
          </w:p>
        </w:tc>
        <w:tc>
          <w:tcPr>
            <w:tcW w:w="6348" w:type="dxa"/>
            <w:vAlign w:val="center"/>
          </w:tcPr>
          <w:p>
            <w:pPr>
              <w:spacing w:line="360" w:lineRule="auto"/>
              <w:jc w:val="center"/>
              <w:rPr>
                <w:rFonts w:ascii="宋体" w:hAnsi="宋体" w:eastAsia="宋体"/>
                <w:szCs w:val="21"/>
              </w:rPr>
            </w:pPr>
            <w:r>
              <w:rPr>
                <w:rFonts w:ascii="宋体" w:hAnsi="宋体" w:eastAsia="宋体" w:cs="Arial"/>
                <w:szCs w:val="21"/>
              </w:rPr>
              <w:t>嘉兴市快速路建设发展有限公司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964" w:type="dxa"/>
            <w:vAlign w:val="center"/>
          </w:tcPr>
          <w:p>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6348" w:type="dxa"/>
            <w:vAlign w:val="center"/>
          </w:tcPr>
          <w:p>
            <w:pPr>
              <w:spacing w:line="360" w:lineRule="auto"/>
              <w:ind w:firstLine="420" w:firstLineChars="200"/>
              <w:jc w:val="left"/>
              <w:rPr>
                <w:rFonts w:ascii="宋体" w:hAnsi="宋体" w:eastAsia="宋体" w:cs="Arial"/>
                <w:szCs w:val="21"/>
              </w:rPr>
            </w:pPr>
            <w:r>
              <w:rPr>
                <w:rFonts w:ascii="宋体" w:hAnsi="宋体" w:eastAsia="宋体" w:cs="Arial"/>
                <w:szCs w:val="21"/>
              </w:rPr>
              <w:t>S302平湖至安吉公路平湖平善大道至南湖嘉南公路段改建工程，起点平湖胜利路口，终点长水路嘉南公路口。 本次招标项目起点为狮益大桥乍嘉苏航道北侧，终点为长水路三环东路交叉口，预估长度20.838km，具体以实际实施长度为准</w:t>
            </w:r>
            <w:r>
              <w:rPr>
                <w:rFonts w:hint="eastAsia" w:ascii="宋体" w:hAnsi="宋体" w:eastAsia="宋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中标单位</w:t>
            </w:r>
          </w:p>
        </w:tc>
        <w:tc>
          <w:tcPr>
            <w:tcW w:w="6348" w:type="dxa"/>
            <w:vAlign w:val="center"/>
          </w:tcPr>
          <w:p>
            <w:pPr>
              <w:spacing w:line="360" w:lineRule="auto"/>
              <w:jc w:val="center"/>
              <w:rPr>
                <w:rFonts w:ascii="宋体" w:hAnsi="宋体" w:eastAsia="宋体"/>
                <w:szCs w:val="21"/>
              </w:rPr>
            </w:pPr>
            <w:r>
              <w:rPr>
                <w:rFonts w:hint="eastAsia" w:ascii="宋体" w:hAnsi="宋体" w:eastAsia="宋体"/>
                <w:szCs w:val="21"/>
              </w:rPr>
              <w:t>嘉兴市国土空间规划研究有限公司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中标价格</w:t>
            </w:r>
          </w:p>
        </w:tc>
        <w:tc>
          <w:tcPr>
            <w:tcW w:w="6348" w:type="dxa"/>
            <w:vAlign w:val="center"/>
          </w:tcPr>
          <w:p>
            <w:pPr>
              <w:spacing w:line="360" w:lineRule="auto"/>
              <w:jc w:val="center"/>
              <w:rPr>
                <w:rFonts w:ascii="宋体" w:hAnsi="宋体" w:eastAsia="宋体"/>
                <w:szCs w:val="21"/>
              </w:rPr>
            </w:pPr>
            <w:r>
              <w:rPr>
                <w:rFonts w:ascii="宋体" w:hAnsi="宋体" w:eastAsia="宋体" w:cs="Arial"/>
                <w:szCs w:val="21"/>
              </w:rPr>
              <w:t>258000元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64"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6348" w:type="dxa"/>
            <w:vAlign w:val="center"/>
          </w:tcPr>
          <w:p>
            <w:pPr>
              <w:spacing w:line="360" w:lineRule="auto"/>
              <w:jc w:val="center"/>
              <w:rPr>
                <w:rFonts w:ascii="宋体" w:hAnsi="宋体" w:eastAsia="宋体" w:cs="Arial"/>
                <w:szCs w:val="21"/>
              </w:rPr>
            </w:pPr>
            <w:r>
              <w:rPr>
                <w:rFonts w:hint="eastAsia" w:ascii="宋体" w:hAnsi="宋体" w:eastAsia="宋体" w:cs="Arial"/>
                <w:szCs w:val="21"/>
              </w:rPr>
              <w:t>周志浩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64"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项目经理（负责人）资质证书及编号</w:t>
            </w:r>
          </w:p>
        </w:tc>
        <w:tc>
          <w:tcPr>
            <w:tcW w:w="6348" w:type="dxa"/>
            <w:vAlign w:val="center"/>
          </w:tcPr>
          <w:p>
            <w:pPr>
              <w:spacing w:line="360" w:lineRule="auto"/>
              <w:jc w:val="center"/>
              <w:rPr>
                <w:rFonts w:ascii="宋体" w:hAnsi="宋体" w:eastAsia="宋体" w:cs="Arial"/>
                <w:szCs w:val="21"/>
              </w:rPr>
            </w:pPr>
            <w:r>
              <w:rPr>
                <w:rFonts w:hint="eastAsia" w:ascii="宋体" w:hAnsi="宋体" w:eastAsia="宋体" w:cs="Arial"/>
                <w:szCs w:val="21"/>
              </w:rPr>
              <w:t>高级工程师（证书编号：</w:t>
            </w:r>
            <w:r>
              <w:rPr>
                <w:rFonts w:ascii="宋体" w:hAnsi="宋体" w:eastAsia="宋体" w:cs="Arial"/>
                <w:szCs w:val="21"/>
              </w:rPr>
              <w:t>G3300295990）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964" w:type="dxa"/>
            <w:vAlign w:val="center"/>
          </w:tcPr>
          <w:p>
            <w:pPr>
              <w:spacing w:line="360" w:lineRule="auto"/>
              <w:jc w:val="center"/>
              <w:rPr>
                <w:rFonts w:ascii="宋体" w:hAnsi="宋体" w:eastAsia="宋体"/>
                <w:szCs w:val="21"/>
              </w:rPr>
            </w:pPr>
            <w:r>
              <w:rPr>
                <w:rFonts w:hint="eastAsia" w:ascii="宋体" w:hAnsi="宋体" w:eastAsia="宋体" w:cs="Arial"/>
                <w:szCs w:val="21"/>
              </w:rPr>
              <w:t>服务</w:t>
            </w:r>
            <w:r>
              <w:rPr>
                <w:rFonts w:ascii="宋体" w:hAnsi="宋体" w:eastAsia="宋体" w:cs="Arial"/>
                <w:szCs w:val="21"/>
              </w:rPr>
              <w:t>期</w:t>
            </w:r>
          </w:p>
        </w:tc>
        <w:tc>
          <w:tcPr>
            <w:tcW w:w="6348" w:type="dxa"/>
            <w:vAlign w:val="center"/>
          </w:tcPr>
          <w:p>
            <w:pPr>
              <w:spacing w:line="360" w:lineRule="auto"/>
              <w:ind w:firstLine="420" w:firstLineChars="200"/>
              <w:jc w:val="left"/>
              <w:rPr>
                <w:rFonts w:ascii="宋体" w:hAnsi="宋体" w:eastAsia="宋体"/>
                <w:szCs w:val="21"/>
              </w:rPr>
            </w:pPr>
            <w:r>
              <w:rPr>
                <w:rFonts w:hint="eastAsia" w:ascii="宋体" w:hAnsi="宋体" w:eastAsia="宋体"/>
                <w:szCs w:val="21"/>
              </w:rPr>
              <w:t>招标人提供完整资料后，</w:t>
            </w:r>
            <w:r>
              <w:rPr>
                <w:rFonts w:ascii="宋体" w:hAnsi="宋体" w:eastAsia="宋体"/>
                <w:szCs w:val="21"/>
              </w:rPr>
              <w:t>15天内完成报告编制，30天内完成报告评审，如评审报告需要修改，需在7天内完成修改，配合至土地报批完成。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6348" w:type="dxa"/>
            <w:vAlign w:val="center"/>
          </w:tcPr>
          <w:p>
            <w:pPr>
              <w:spacing w:line="360" w:lineRule="auto"/>
              <w:ind w:firstLine="420" w:firstLineChars="200"/>
              <w:jc w:val="left"/>
              <w:rPr>
                <w:rFonts w:ascii="宋体" w:hAnsi="宋体" w:eastAsia="宋体"/>
                <w:szCs w:val="21"/>
              </w:rPr>
            </w:pPr>
            <w:r>
              <w:rPr>
                <w:rFonts w:hint="eastAsia" w:ascii="宋体" w:hAnsi="宋体" w:eastAsia="宋体"/>
                <w:szCs w:val="21"/>
              </w:rPr>
              <w:t>具备独立法人资格；具有省级土地学会颁发的乙级土地规划机构等级证书。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中标日期</w:t>
            </w:r>
          </w:p>
        </w:tc>
        <w:tc>
          <w:tcPr>
            <w:tcW w:w="6348" w:type="dxa"/>
            <w:vAlign w:val="center"/>
          </w:tcPr>
          <w:p>
            <w:pPr>
              <w:spacing w:line="360" w:lineRule="auto"/>
              <w:jc w:val="center"/>
              <w:rPr>
                <w:rFonts w:ascii="宋体" w:hAnsi="宋体" w:eastAsia="宋体"/>
                <w:szCs w:val="21"/>
              </w:rPr>
            </w:pPr>
            <w:r>
              <w:rPr>
                <w:rFonts w:hint="eastAsia" w:ascii="宋体" w:hAnsi="宋体" w:eastAsia="宋体"/>
                <w:color w:val="333333"/>
                <w:szCs w:val="21"/>
                <w:shd w:val="clear" w:color="auto" w:fill="FFFFFF"/>
              </w:rPr>
              <w:t>2023年</w:t>
            </w:r>
            <w:r>
              <w:rPr>
                <w:rFonts w:ascii="宋体" w:hAnsi="宋体" w:eastAsia="宋体"/>
                <w:color w:val="333333"/>
                <w:szCs w:val="21"/>
                <w:shd w:val="clear" w:color="auto" w:fill="FFFFFF"/>
              </w:rPr>
              <w:t>4</w:t>
            </w:r>
            <w:r>
              <w:rPr>
                <w:rFonts w:hint="eastAsia" w:ascii="宋体" w:hAnsi="宋体" w:eastAsia="宋体"/>
                <w:color w:val="333333"/>
                <w:szCs w:val="21"/>
                <w:shd w:val="clear" w:color="auto" w:fill="FFFFFF"/>
              </w:rPr>
              <w:t>月</w:t>
            </w:r>
            <w:r>
              <w:rPr>
                <w:rFonts w:ascii="宋体" w:hAnsi="宋体" w:eastAsia="宋体"/>
                <w:color w:val="333333"/>
                <w:szCs w:val="21"/>
                <w:shd w:val="clear" w:color="auto" w:fill="FFFFFF"/>
              </w:rPr>
              <w:t>2</w:t>
            </w:r>
            <w:r>
              <w:rPr>
                <w:rFonts w:hint="eastAsia" w:ascii="宋体" w:hAnsi="宋体" w:eastAsia="宋体"/>
                <w:color w:val="333333"/>
                <w:szCs w:val="21"/>
                <w:shd w:val="clear" w:color="auto" w:fill="FFFFFF"/>
                <w:lang w:val="en-US" w:eastAsia="zh-CN"/>
              </w:rPr>
              <w:t>3</w:t>
            </w:r>
            <w:bookmarkStart w:id="0" w:name="_GoBack"/>
            <w:bookmarkEnd w:id="0"/>
            <w:r>
              <w:rPr>
                <w:rFonts w:hint="eastAsia" w:ascii="宋体" w:hAnsi="宋体" w:eastAsia="宋体"/>
                <w:color w:val="333333"/>
                <w:szCs w:val="21"/>
                <w:shd w:val="clear" w:color="auto" w:fill="FFFFFF"/>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64" w:type="dxa"/>
            <w:vAlign w:val="center"/>
          </w:tcPr>
          <w:p>
            <w:pPr>
              <w:spacing w:line="360" w:lineRule="auto"/>
              <w:jc w:val="center"/>
              <w:rPr>
                <w:rFonts w:ascii="宋体" w:hAnsi="宋体" w:eastAsia="宋体"/>
                <w:szCs w:val="21"/>
              </w:rPr>
            </w:pPr>
            <w:r>
              <w:rPr>
                <w:rFonts w:ascii="宋体" w:hAnsi="宋体" w:eastAsia="宋体" w:cs="Arial"/>
                <w:szCs w:val="21"/>
              </w:rPr>
              <w:t>备 注</w:t>
            </w:r>
          </w:p>
        </w:tc>
        <w:tc>
          <w:tcPr>
            <w:tcW w:w="6348" w:type="dxa"/>
            <w:vAlign w:val="center"/>
          </w:tcPr>
          <w:p>
            <w:pPr>
              <w:spacing w:line="360" w:lineRule="auto"/>
              <w:jc w:val="center"/>
              <w:rPr>
                <w:rFonts w:ascii="宋体" w:hAnsi="宋体" w:eastAsia="宋体"/>
                <w:szCs w:val="21"/>
              </w:rPr>
            </w:pPr>
          </w:p>
        </w:tc>
      </w:tr>
    </w:tbl>
    <w:p>
      <w:pPr>
        <w:rPr>
          <w:rFonts w:ascii="宋体" w:hAnsi="宋体" w:eastAsia="宋体"/>
          <w:szCs w:val="21"/>
        </w:rPr>
      </w:pPr>
    </w:p>
    <w:sectPr>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ZWNhY2MyNjk2YWYyYTJkOWY5ZWQwYTAyZGNmMjUifQ=="/>
  </w:docVars>
  <w:rsids>
    <w:rsidRoot w:val="00395D10"/>
    <w:rsid w:val="00016903"/>
    <w:rsid w:val="00040EC2"/>
    <w:rsid w:val="000712C3"/>
    <w:rsid w:val="000A6FE4"/>
    <w:rsid w:val="00105E8C"/>
    <w:rsid w:val="00202455"/>
    <w:rsid w:val="002128FD"/>
    <w:rsid w:val="00233FBF"/>
    <w:rsid w:val="00261AD9"/>
    <w:rsid w:val="002704EE"/>
    <w:rsid w:val="00395D10"/>
    <w:rsid w:val="003E4C4A"/>
    <w:rsid w:val="00447CD1"/>
    <w:rsid w:val="004B4DDE"/>
    <w:rsid w:val="00574479"/>
    <w:rsid w:val="00582E4B"/>
    <w:rsid w:val="006A61DD"/>
    <w:rsid w:val="006C2FC8"/>
    <w:rsid w:val="007B0A08"/>
    <w:rsid w:val="0080265E"/>
    <w:rsid w:val="0083498D"/>
    <w:rsid w:val="009C5968"/>
    <w:rsid w:val="00B00F9D"/>
    <w:rsid w:val="00B62E64"/>
    <w:rsid w:val="00BF149D"/>
    <w:rsid w:val="00C92847"/>
    <w:rsid w:val="00CE728A"/>
    <w:rsid w:val="00DA0805"/>
    <w:rsid w:val="00DC715F"/>
    <w:rsid w:val="00E33986"/>
    <w:rsid w:val="00EB58EA"/>
    <w:rsid w:val="00F05E2E"/>
    <w:rsid w:val="00FA3264"/>
    <w:rsid w:val="027D02D4"/>
    <w:rsid w:val="046360D0"/>
    <w:rsid w:val="0AA042D0"/>
    <w:rsid w:val="19E87796"/>
    <w:rsid w:val="3EDD48FE"/>
    <w:rsid w:val="449725C4"/>
    <w:rsid w:val="55B36F68"/>
    <w:rsid w:val="57163441"/>
    <w:rsid w:val="6EF54288"/>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kern w:val="2"/>
      <w:sz w:val="18"/>
      <w:szCs w:val="18"/>
    </w:rPr>
  </w:style>
  <w:style w:type="paragraph" w:customStyle="1" w:styleId="11">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373</Words>
  <Characters>410</Characters>
  <Lines>3</Lines>
  <Paragraphs>1</Paragraphs>
  <TotalTime>3</TotalTime>
  <ScaleCrop>false</ScaleCrop>
  <LinksUpToDate>false</LinksUpToDate>
  <CharactersWithSpaces>412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wucy</cp:lastModifiedBy>
  <cp:lastPrinted>2023-04-20T08:26:32Z</cp:lastPrinted>
  <dcterms:modified xsi:type="dcterms:W3CDTF">2023-04-20T08:26:37Z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1E599CBE4BFC4A74B751FDFB66BB1B8F</vt:lpwstr>
  </property>
</Properties>
</file>