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A2B90" w14:textId="50E6CCAA" w:rsidR="007F574D" w:rsidRDefault="00E90CF6" w:rsidP="008459D2">
      <w:pPr>
        <w:spacing w:line="440" w:lineRule="exact"/>
        <w:jc w:val="center"/>
        <w:rPr>
          <w:rFonts w:ascii="宋体" w:eastAsia="宋体" w:hAnsi="宋体" w:cs="Arial"/>
          <w:sz w:val="30"/>
          <w:szCs w:val="30"/>
        </w:rPr>
      </w:pPr>
      <w:r>
        <w:rPr>
          <w:rFonts w:ascii="宋体" w:eastAsia="宋体" w:hAnsi="宋体" w:cs="Arial" w:hint="eastAsia"/>
          <w:sz w:val="30"/>
          <w:szCs w:val="30"/>
        </w:rPr>
        <w:t>S207</w:t>
      </w:r>
      <w:proofErr w:type="gramStart"/>
      <w:r>
        <w:rPr>
          <w:rFonts w:ascii="宋体" w:eastAsia="宋体" w:hAnsi="宋体" w:cs="Arial" w:hint="eastAsia"/>
          <w:sz w:val="30"/>
          <w:szCs w:val="30"/>
        </w:rPr>
        <w:t>秀洲至</w:t>
      </w:r>
      <w:proofErr w:type="gramEnd"/>
      <w:r>
        <w:rPr>
          <w:rFonts w:ascii="宋体" w:eastAsia="宋体" w:hAnsi="宋体" w:cs="Arial" w:hint="eastAsia"/>
          <w:sz w:val="30"/>
          <w:szCs w:val="30"/>
        </w:rPr>
        <w:t>仙居公路</w:t>
      </w:r>
      <w:proofErr w:type="gramStart"/>
      <w:r>
        <w:rPr>
          <w:rFonts w:ascii="宋体" w:eastAsia="宋体" w:hAnsi="宋体" w:cs="Arial" w:hint="eastAsia"/>
          <w:sz w:val="30"/>
          <w:szCs w:val="30"/>
        </w:rPr>
        <w:t>三店塘互通</w:t>
      </w:r>
      <w:proofErr w:type="gramEnd"/>
      <w:r>
        <w:rPr>
          <w:rFonts w:ascii="宋体" w:eastAsia="宋体" w:hAnsi="宋体" w:cs="Arial" w:hint="eastAsia"/>
          <w:sz w:val="30"/>
          <w:szCs w:val="30"/>
        </w:rPr>
        <w:t>及接线改建工程和S302平湖至安吉公路</w:t>
      </w:r>
      <w:proofErr w:type="gramStart"/>
      <w:r>
        <w:rPr>
          <w:rFonts w:ascii="宋体" w:eastAsia="宋体" w:hAnsi="宋体" w:cs="Arial" w:hint="eastAsia"/>
          <w:sz w:val="30"/>
          <w:szCs w:val="30"/>
        </w:rPr>
        <w:t>平湖平善大道</w:t>
      </w:r>
      <w:proofErr w:type="gramEnd"/>
      <w:r>
        <w:rPr>
          <w:rFonts w:ascii="宋体" w:eastAsia="宋体" w:hAnsi="宋体" w:cs="Arial" w:hint="eastAsia"/>
          <w:sz w:val="30"/>
          <w:szCs w:val="30"/>
        </w:rPr>
        <w:t>至南湖嘉南公路段改建工程（南湖区段）给水管道迁改工程监理</w:t>
      </w:r>
    </w:p>
    <w:p w14:paraId="4E35DAE0" w14:textId="77777777" w:rsidR="007F574D" w:rsidRDefault="00000000">
      <w:pPr>
        <w:jc w:val="center"/>
        <w:rPr>
          <w:rFonts w:ascii="宋体" w:eastAsia="宋体" w:hAnsi="宋体" w:cs="Arial"/>
          <w:sz w:val="30"/>
          <w:szCs w:val="30"/>
        </w:rPr>
      </w:pPr>
      <w:r>
        <w:rPr>
          <w:rFonts w:ascii="宋体" w:eastAsia="宋体" w:hAnsi="宋体" w:cs="Arial" w:hint="eastAsia"/>
          <w:sz w:val="30"/>
          <w:szCs w:val="30"/>
        </w:rPr>
        <w:t>中标人</w:t>
      </w:r>
      <w:r>
        <w:rPr>
          <w:rFonts w:ascii="宋体" w:eastAsia="宋体" w:hAnsi="宋体" w:cs="Arial"/>
          <w:sz w:val="30"/>
          <w:szCs w:val="30"/>
        </w:rPr>
        <w:t>公示</w:t>
      </w:r>
    </w:p>
    <w:tbl>
      <w:tblPr>
        <w:tblStyle w:val="a7"/>
        <w:tblW w:w="8222" w:type="dxa"/>
        <w:jc w:val="center"/>
        <w:tblLook w:val="04A0" w:firstRow="1" w:lastRow="0" w:firstColumn="1" w:lastColumn="0" w:noHBand="0" w:noVBand="1"/>
      </w:tblPr>
      <w:tblGrid>
        <w:gridCol w:w="1943"/>
        <w:gridCol w:w="6279"/>
      </w:tblGrid>
      <w:tr w:rsidR="007F574D" w14:paraId="1DA0BD4F" w14:textId="77777777">
        <w:trPr>
          <w:trHeight w:val="1231"/>
          <w:jc w:val="center"/>
        </w:trPr>
        <w:tc>
          <w:tcPr>
            <w:tcW w:w="1943" w:type="dxa"/>
            <w:vAlign w:val="center"/>
          </w:tcPr>
          <w:p w14:paraId="031A999F" w14:textId="77777777" w:rsidR="007F574D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工程名称</w:t>
            </w:r>
          </w:p>
        </w:tc>
        <w:tc>
          <w:tcPr>
            <w:tcW w:w="6279" w:type="dxa"/>
            <w:vAlign w:val="center"/>
          </w:tcPr>
          <w:p w14:paraId="2E841EDD" w14:textId="423964DF" w:rsidR="007F574D" w:rsidRDefault="00E90CF6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S207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秀洲至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仙居公路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三店塘互通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及接线改建工程和S302平湖至安吉公路</w:t>
            </w:r>
            <w:proofErr w:type="gramStart"/>
            <w:r>
              <w:rPr>
                <w:rFonts w:ascii="宋体" w:eastAsia="宋体" w:hAnsi="宋体" w:hint="eastAsia"/>
                <w:szCs w:val="21"/>
              </w:rPr>
              <w:t>平湖平善大道</w:t>
            </w:r>
            <w:proofErr w:type="gramEnd"/>
            <w:r>
              <w:rPr>
                <w:rFonts w:ascii="宋体" w:eastAsia="宋体" w:hAnsi="宋体" w:hint="eastAsia"/>
                <w:szCs w:val="21"/>
              </w:rPr>
              <w:t>至南湖嘉南公路段改建工程（南湖区段）给水管道迁改工程监理</w:t>
            </w:r>
          </w:p>
        </w:tc>
      </w:tr>
      <w:tr w:rsidR="007F574D" w14:paraId="461A55D9" w14:textId="77777777" w:rsidTr="00E90CF6">
        <w:trPr>
          <w:trHeight w:val="354"/>
          <w:jc w:val="center"/>
        </w:trPr>
        <w:tc>
          <w:tcPr>
            <w:tcW w:w="1943" w:type="dxa"/>
            <w:vAlign w:val="center"/>
          </w:tcPr>
          <w:p w14:paraId="3A8B52F2" w14:textId="77777777" w:rsidR="007F574D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招标人</w:t>
            </w:r>
          </w:p>
        </w:tc>
        <w:tc>
          <w:tcPr>
            <w:tcW w:w="6279" w:type="dxa"/>
            <w:vAlign w:val="center"/>
          </w:tcPr>
          <w:p w14:paraId="0DF9E030" w14:textId="77777777" w:rsidR="007F574D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嘉兴市快速路建设发展有限公司</w:t>
            </w:r>
          </w:p>
        </w:tc>
      </w:tr>
      <w:tr w:rsidR="007F574D" w14:paraId="68C43212" w14:textId="77777777">
        <w:trPr>
          <w:trHeight w:val="3342"/>
          <w:jc w:val="center"/>
        </w:trPr>
        <w:tc>
          <w:tcPr>
            <w:tcW w:w="1943" w:type="dxa"/>
            <w:vAlign w:val="center"/>
          </w:tcPr>
          <w:p w14:paraId="7B5C3973" w14:textId="77777777" w:rsidR="007F574D" w:rsidRDefault="00000000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工程规模</w:t>
            </w:r>
          </w:p>
        </w:tc>
        <w:tc>
          <w:tcPr>
            <w:tcW w:w="6279" w:type="dxa"/>
            <w:vAlign w:val="center"/>
          </w:tcPr>
          <w:p w14:paraId="316FB924" w14:textId="77777777" w:rsidR="00E90CF6" w:rsidRPr="00E90CF6" w:rsidRDefault="00E90CF6" w:rsidP="00E90CF6">
            <w:pPr>
              <w:ind w:firstLineChars="200" w:firstLine="420"/>
              <w:jc w:val="left"/>
              <w:rPr>
                <w:rFonts w:ascii="宋体" w:eastAsia="宋体" w:hAnsi="宋体" w:cs="Arial"/>
                <w:szCs w:val="21"/>
              </w:rPr>
            </w:pPr>
            <w:r w:rsidRPr="00E90CF6">
              <w:rPr>
                <w:rFonts w:ascii="宋体" w:eastAsia="宋体" w:hAnsi="宋体" w:cs="Arial"/>
                <w:szCs w:val="21"/>
              </w:rPr>
              <w:t>子项目</w:t>
            </w:r>
            <w:proofErr w:type="gramStart"/>
            <w:r w:rsidRPr="00E90CF6">
              <w:rPr>
                <w:rFonts w:ascii="宋体" w:eastAsia="宋体" w:hAnsi="宋体" w:cs="Arial"/>
                <w:szCs w:val="21"/>
              </w:rPr>
              <w:t>一</w:t>
            </w:r>
            <w:proofErr w:type="gramEnd"/>
            <w:r w:rsidRPr="00E90CF6">
              <w:rPr>
                <w:rFonts w:ascii="宋体" w:eastAsia="宋体" w:hAnsi="宋体" w:cs="Arial"/>
                <w:szCs w:val="21"/>
              </w:rPr>
              <w:t>：S207</w:t>
            </w:r>
            <w:proofErr w:type="gramStart"/>
            <w:r w:rsidRPr="00E90CF6">
              <w:rPr>
                <w:rFonts w:ascii="宋体" w:eastAsia="宋体" w:hAnsi="宋体" w:cs="Arial"/>
                <w:szCs w:val="21"/>
              </w:rPr>
              <w:t>秀洲至</w:t>
            </w:r>
            <w:proofErr w:type="gramEnd"/>
            <w:r w:rsidRPr="00E90CF6">
              <w:rPr>
                <w:rFonts w:ascii="宋体" w:eastAsia="宋体" w:hAnsi="宋体" w:cs="Arial"/>
                <w:szCs w:val="21"/>
              </w:rPr>
              <w:t>仙居公路</w:t>
            </w:r>
            <w:proofErr w:type="gramStart"/>
            <w:r w:rsidRPr="00E90CF6">
              <w:rPr>
                <w:rFonts w:ascii="宋体" w:eastAsia="宋体" w:hAnsi="宋体" w:cs="Arial"/>
                <w:szCs w:val="21"/>
              </w:rPr>
              <w:t>三店塘互通</w:t>
            </w:r>
            <w:proofErr w:type="gramEnd"/>
            <w:r w:rsidRPr="00E90CF6">
              <w:rPr>
                <w:rFonts w:ascii="宋体" w:eastAsia="宋体" w:hAnsi="宋体" w:cs="Arial"/>
                <w:szCs w:val="21"/>
              </w:rPr>
              <w:t>及接线改建工程给水管道迁改工程，现状给水管道位于道路南侧人行道下或道路红线上，迁改后给水管道位于道路南侧非机动车道</w:t>
            </w:r>
            <w:proofErr w:type="gramStart"/>
            <w:r w:rsidRPr="00E90CF6">
              <w:rPr>
                <w:rFonts w:ascii="宋体" w:eastAsia="宋体" w:hAnsi="宋体" w:cs="Arial"/>
                <w:szCs w:val="21"/>
              </w:rPr>
              <w:t>下距离</w:t>
            </w:r>
            <w:proofErr w:type="gramEnd"/>
            <w:r w:rsidRPr="00E90CF6">
              <w:rPr>
                <w:rFonts w:ascii="宋体" w:eastAsia="宋体" w:hAnsi="宋体" w:cs="Arial"/>
                <w:szCs w:val="21"/>
              </w:rPr>
              <w:t>非机动车道边线4.5m或道路南侧人行道边线外1.5m，给水管道迁改设计拟迁移球墨铸铁管1609米，其中主管管径为DN600，支管管</w:t>
            </w:r>
            <w:proofErr w:type="gramStart"/>
            <w:r w:rsidRPr="00E90CF6">
              <w:rPr>
                <w:rFonts w:ascii="宋体" w:eastAsia="宋体" w:hAnsi="宋体" w:cs="Arial"/>
                <w:szCs w:val="21"/>
              </w:rPr>
              <w:t>径</w:t>
            </w:r>
            <w:proofErr w:type="gramEnd"/>
            <w:r w:rsidRPr="00E90CF6">
              <w:rPr>
                <w:rFonts w:ascii="宋体" w:eastAsia="宋体" w:hAnsi="宋体" w:cs="Arial"/>
                <w:szCs w:val="21"/>
              </w:rPr>
              <w:t>分别为DN150、DN300、DN400等；拖拉管183米，管径分别为DN110、DN355等；建安工程费约775万元。</w:t>
            </w:r>
          </w:p>
          <w:p w14:paraId="1C14E5E5" w14:textId="261E6037" w:rsidR="007F574D" w:rsidRDefault="00E90CF6" w:rsidP="00E90CF6">
            <w:pPr>
              <w:ind w:firstLineChars="200" w:firstLine="420"/>
              <w:jc w:val="left"/>
              <w:rPr>
                <w:rFonts w:ascii="宋体" w:eastAsia="宋体" w:hAnsi="宋体" w:cs="Arial"/>
                <w:szCs w:val="21"/>
              </w:rPr>
            </w:pPr>
            <w:r w:rsidRPr="00E90CF6">
              <w:rPr>
                <w:rFonts w:ascii="宋体" w:eastAsia="宋体" w:hAnsi="宋体" w:cs="Arial" w:hint="eastAsia"/>
                <w:szCs w:val="21"/>
              </w:rPr>
              <w:t>子项目二：</w:t>
            </w:r>
            <w:r w:rsidRPr="00E90CF6">
              <w:rPr>
                <w:rFonts w:ascii="宋体" w:eastAsia="宋体" w:hAnsi="宋体" w:cs="Arial"/>
                <w:szCs w:val="21"/>
              </w:rPr>
              <w:t>S302平湖至安吉公路</w:t>
            </w:r>
            <w:proofErr w:type="gramStart"/>
            <w:r w:rsidRPr="00E90CF6">
              <w:rPr>
                <w:rFonts w:ascii="宋体" w:eastAsia="宋体" w:hAnsi="宋体" w:cs="Arial"/>
                <w:szCs w:val="21"/>
              </w:rPr>
              <w:t>平湖平善大道</w:t>
            </w:r>
            <w:proofErr w:type="gramEnd"/>
            <w:r w:rsidRPr="00E90CF6">
              <w:rPr>
                <w:rFonts w:ascii="宋体" w:eastAsia="宋体" w:hAnsi="宋体" w:cs="Arial"/>
                <w:szCs w:val="21"/>
              </w:rPr>
              <w:t>至南湖嘉南公路段改建工程（南湖区段）给水管道迁改工程，现状给水管道位于道路南北两侧绿地内，迁改后位于道路红线外2.2-17m处，给水管道迁改设计拟迁移球墨铸铁管6365米，其中主管管径为DN1000，支管管</w:t>
            </w:r>
            <w:proofErr w:type="gramStart"/>
            <w:r w:rsidRPr="00E90CF6">
              <w:rPr>
                <w:rFonts w:ascii="宋体" w:eastAsia="宋体" w:hAnsi="宋体" w:cs="Arial"/>
                <w:szCs w:val="21"/>
              </w:rPr>
              <w:t>径</w:t>
            </w:r>
            <w:proofErr w:type="gramEnd"/>
            <w:r w:rsidRPr="00E90CF6">
              <w:rPr>
                <w:rFonts w:ascii="宋体" w:eastAsia="宋体" w:hAnsi="宋体" w:cs="Arial"/>
                <w:szCs w:val="21"/>
              </w:rPr>
              <w:t>分别为DN600、DN500、DN400等 ；PE管409米，管径分别为DN160、DN355、DN630等；钢管210米，管径分别为DN1020、DN630等；建安工程费约4111万元。</w:t>
            </w:r>
          </w:p>
        </w:tc>
      </w:tr>
      <w:tr w:rsidR="007F574D" w14:paraId="4D91D635" w14:textId="77777777" w:rsidTr="008459D2">
        <w:trPr>
          <w:trHeight w:val="183"/>
          <w:jc w:val="center"/>
        </w:trPr>
        <w:tc>
          <w:tcPr>
            <w:tcW w:w="1943" w:type="dxa"/>
            <w:vAlign w:val="center"/>
          </w:tcPr>
          <w:p w14:paraId="49C1B900" w14:textId="77777777" w:rsidR="007F574D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中标单位</w:t>
            </w:r>
          </w:p>
        </w:tc>
        <w:tc>
          <w:tcPr>
            <w:tcW w:w="6279" w:type="dxa"/>
            <w:vAlign w:val="center"/>
          </w:tcPr>
          <w:p w14:paraId="27E31463" w14:textId="45F98DF5" w:rsidR="007F574D" w:rsidRDefault="00E90CF6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90CF6">
              <w:rPr>
                <w:rFonts w:ascii="宋体" w:eastAsia="宋体" w:hAnsi="宋体" w:cs="Arial" w:hint="eastAsia"/>
                <w:szCs w:val="21"/>
              </w:rPr>
              <w:t>浙江经建工程管理有限公司</w:t>
            </w:r>
          </w:p>
        </w:tc>
      </w:tr>
      <w:tr w:rsidR="007F574D" w14:paraId="648A2EAE" w14:textId="77777777" w:rsidTr="008459D2">
        <w:trPr>
          <w:trHeight w:val="221"/>
          <w:jc w:val="center"/>
        </w:trPr>
        <w:tc>
          <w:tcPr>
            <w:tcW w:w="1943" w:type="dxa"/>
            <w:vAlign w:val="center"/>
          </w:tcPr>
          <w:p w14:paraId="6ED38A97" w14:textId="77777777" w:rsidR="007F574D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中标价格</w:t>
            </w:r>
          </w:p>
        </w:tc>
        <w:tc>
          <w:tcPr>
            <w:tcW w:w="6279" w:type="dxa"/>
            <w:vAlign w:val="center"/>
          </w:tcPr>
          <w:p w14:paraId="4478ACCE" w14:textId="045846E1" w:rsidR="007F574D" w:rsidRDefault="00E90CF6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 w:rsidRPr="00E90CF6">
              <w:rPr>
                <w:rFonts w:ascii="宋体" w:hAnsi="宋体" w:cs="宋体"/>
                <w:color w:val="333333"/>
                <w:kern w:val="0"/>
                <w:lang w:bidi="ar"/>
              </w:rPr>
              <w:t>842821</w:t>
            </w:r>
            <w:r w:rsidR="00000000">
              <w:rPr>
                <w:rFonts w:ascii="宋体" w:eastAsia="宋体" w:hAnsi="宋体" w:cs="Arial"/>
                <w:szCs w:val="21"/>
              </w:rPr>
              <w:t>元</w:t>
            </w:r>
          </w:p>
        </w:tc>
      </w:tr>
      <w:tr w:rsidR="007F574D" w14:paraId="44C55AC2" w14:textId="77777777" w:rsidTr="008459D2">
        <w:trPr>
          <w:trHeight w:val="187"/>
          <w:jc w:val="center"/>
        </w:trPr>
        <w:tc>
          <w:tcPr>
            <w:tcW w:w="1943" w:type="dxa"/>
            <w:vAlign w:val="center"/>
          </w:tcPr>
          <w:p w14:paraId="242DACDE" w14:textId="77777777" w:rsidR="007F574D" w:rsidRDefault="00000000">
            <w:pPr>
              <w:spacing w:line="360" w:lineRule="auto"/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项目负责人</w:t>
            </w:r>
          </w:p>
        </w:tc>
        <w:tc>
          <w:tcPr>
            <w:tcW w:w="6279" w:type="dxa"/>
            <w:vAlign w:val="center"/>
          </w:tcPr>
          <w:p w14:paraId="074D8A75" w14:textId="0CD3A161" w:rsidR="007F574D" w:rsidRDefault="00E90CF6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E90CF6">
              <w:rPr>
                <w:rFonts w:ascii="宋体" w:eastAsia="宋体" w:hAnsi="宋体" w:cs="Arial" w:hint="eastAsia"/>
                <w:szCs w:val="21"/>
              </w:rPr>
              <w:t>金芳明</w:t>
            </w:r>
          </w:p>
        </w:tc>
      </w:tr>
      <w:tr w:rsidR="007F574D" w14:paraId="5621D8BF" w14:textId="77777777">
        <w:trPr>
          <w:trHeight w:val="505"/>
          <w:jc w:val="center"/>
        </w:trPr>
        <w:tc>
          <w:tcPr>
            <w:tcW w:w="1943" w:type="dxa"/>
            <w:vAlign w:val="center"/>
          </w:tcPr>
          <w:p w14:paraId="62379D6A" w14:textId="77777777" w:rsidR="007F574D" w:rsidRDefault="00000000" w:rsidP="008459D2">
            <w:pPr>
              <w:jc w:val="center"/>
              <w:rPr>
                <w:rFonts w:ascii="宋体" w:eastAsia="宋体" w:hAnsi="宋体" w:cs="Arial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项目经理（负责人）资质证书及编号</w:t>
            </w:r>
          </w:p>
        </w:tc>
        <w:tc>
          <w:tcPr>
            <w:tcW w:w="6279" w:type="dxa"/>
            <w:vAlign w:val="center"/>
          </w:tcPr>
          <w:p w14:paraId="3DB7BAEE" w14:textId="77777777" w:rsidR="00E90CF6" w:rsidRPr="00E90CF6" w:rsidRDefault="00E90CF6" w:rsidP="00E90CF6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E90CF6">
              <w:rPr>
                <w:rFonts w:ascii="宋体" w:eastAsia="宋体" w:hAnsi="宋体" w:cs="Arial" w:hint="eastAsia"/>
                <w:szCs w:val="21"/>
              </w:rPr>
              <w:t>注册监理工程师</w:t>
            </w:r>
            <w:r w:rsidRPr="00E90CF6">
              <w:rPr>
                <w:rFonts w:ascii="宋体" w:eastAsia="宋体" w:hAnsi="宋体" w:cs="Arial"/>
                <w:szCs w:val="21"/>
              </w:rPr>
              <w:t>(市政公用工程)（编号：00506517）</w:t>
            </w:r>
          </w:p>
          <w:p w14:paraId="0B83B0C9" w14:textId="4C8B0B96" w:rsidR="007F574D" w:rsidRDefault="00E90CF6" w:rsidP="00E90CF6">
            <w:pPr>
              <w:jc w:val="center"/>
              <w:rPr>
                <w:rFonts w:ascii="宋体" w:eastAsia="宋体" w:hAnsi="宋体" w:cs="Arial"/>
                <w:szCs w:val="21"/>
              </w:rPr>
            </w:pPr>
            <w:r w:rsidRPr="00E90CF6">
              <w:rPr>
                <w:rFonts w:ascii="宋体" w:eastAsia="宋体" w:hAnsi="宋体" w:cs="Arial" w:hint="eastAsia"/>
                <w:szCs w:val="21"/>
              </w:rPr>
              <w:t>高级工程师（编号：</w:t>
            </w:r>
            <w:r w:rsidRPr="00E90CF6">
              <w:rPr>
                <w:rFonts w:ascii="宋体" w:eastAsia="宋体" w:hAnsi="宋体" w:cs="Arial"/>
                <w:szCs w:val="21"/>
              </w:rPr>
              <w:t>G3300336451）</w:t>
            </w:r>
          </w:p>
        </w:tc>
      </w:tr>
      <w:tr w:rsidR="007F574D" w14:paraId="7AFF4C73" w14:textId="77777777">
        <w:trPr>
          <w:trHeight w:val="539"/>
          <w:jc w:val="center"/>
        </w:trPr>
        <w:tc>
          <w:tcPr>
            <w:tcW w:w="1943" w:type="dxa"/>
            <w:vAlign w:val="center"/>
          </w:tcPr>
          <w:p w14:paraId="6B850D65" w14:textId="77777777" w:rsidR="007F574D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 w:hint="eastAsia"/>
                <w:szCs w:val="21"/>
              </w:rPr>
              <w:t>服务</w:t>
            </w:r>
            <w:r>
              <w:rPr>
                <w:rFonts w:ascii="宋体" w:eastAsia="宋体" w:hAnsi="宋体" w:cs="Arial"/>
                <w:szCs w:val="21"/>
              </w:rPr>
              <w:t>期</w:t>
            </w:r>
          </w:p>
        </w:tc>
        <w:tc>
          <w:tcPr>
            <w:tcW w:w="6279" w:type="dxa"/>
            <w:vAlign w:val="center"/>
          </w:tcPr>
          <w:p w14:paraId="4481D079" w14:textId="77777777" w:rsidR="008459D2" w:rsidRPr="008459D2" w:rsidRDefault="008459D2" w:rsidP="008459D2">
            <w:pPr>
              <w:ind w:firstLineChars="200" w:firstLine="420"/>
              <w:jc w:val="left"/>
              <w:rPr>
                <w:rFonts w:ascii="宋体" w:eastAsia="宋体" w:hAnsi="宋体" w:cs="Arial"/>
                <w:szCs w:val="21"/>
              </w:rPr>
            </w:pPr>
            <w:r w:rsidRPr="008459D2">
              <w:rPr>
                <w:rFonts w:ascii="宋体" w:eastAsia="宋体" w:hAnsi="宋体" w:cs="Arial" w:hint="eastAsia"/>
                <w:szCs w:val="21"/>
              </w:rPr>
              <w:t>子项目</w:t>
            </w:r>
            <w:proofErr w:type="gramStart"/>
            <w:r w:rsidRPr="008459D2">
              <w:rPr>
                <w:rFonts w:ascii="宋体" w:eastAsia="宋体" w:hAnsi="宋体" w:cs="Arial" w:hint="eastAsia"/>
                <w:szCs w:val="21"/>
              </w:rPr>
              <w:t>一</w:t>
            </w:r>
            <w:proofErr w:type="gramEnd"/>
            <w:r w:rsidRPr="008459D2">
              <w:rPr>
                <w:rFonts w:ascii="宋体" w:eastAsia="宋体" w:hAnsi="宋体" w:cs="Arial" w:hint="eastAsia"/>
                <w:szCs w:val="21"/>
              </w:rPr>
              <w:t>：</w:t>
            </w:r>
            <w:r w:rsidRPr="008459D2">
              <w:rPr>
                <w:rFonts w:ascii="宋体" w:eastAsia="宋体" w:hAnsi="宋体" w:cs="Arial"/>
                <w:szCs w:val="21"/>
              </w:rPr>
              <w:t>S207</w:t>
            </w:r>
            <w:proofErr w:type="gramStart"/>
            <w:r w:rsidRPr="008459D2">
              <w:rPr>
                <w:rFonts w:ascii="宋体" w:eastAsia="宋体" w:hAnsi="宋体" w:cs="Arial"/>
                <w:szCs w:val="21"/>
              </w:rPr>
              <w:t>秀洲至</w:t>
            </w:r>
            <w:proofErr w:type="gramEnd"/>
            <w:r w:rsidRPr="008459D2">
              <w:rPr>
                <w:rFonts w:ascii="宋体" w:eastAsia="宋体" w:hAnsi="宋体" w:cs="Arial"/>
                <w:szCs w:val="21"/>
              </w:rPr>
              <w:t>仙居公路</w:t>
            </w:r>
            <w:proofErr w:type="gramStart"/>
            <w:r w:rsidRPr="008459D2">
              <w:rPr>
                <w:rFonts w:ascii="宋体" w:eastAsia="宋体" w:hAnsi="宋体" w:cs="Arial"/>
                <w:szCs w:val="21"/>
              </w:rPr>
              <w:t>三店塘互通</w:t>
            </w:r>
            <w:proofErr w:type="gramEnd"/>
            <w:r w:rsidRPr="008459D2">
              <w:rPr>
                <w:rFonts w:ascii="宋体" w:eastAsia="宋体" w:hAnsi="宋体" w:cs="Arial"/>
                <w:szCs w:val="21"/>
              </w:rPr>
              <w:t>及接线改建工程给水管道迁改工程施工及交工验收期预计15个月（施工工期12个月+3个月），具体施工工期以所有迁改内容全部完成时间为准，缺陷责任期24个月；</w:t>
            </w:r>
          </w:p>
          <w:p w14:paraId="6A5FDF1D" w14:textId="43278B0C" w:rsidR="007F574D" w:rsidRDefault="008459D2" w:rsidP="008459D2">
            <w:pPr>
              <w:ind w:firstLineChars="200" w:firstLine="420"/>
              <w:jc w:val="left"/>
              <w:rPr>
                <w:rFonts w:ascii="宋体" w:eastAsia="宋体" w:hAnsi="宋体" w:cs="Arial"/>
                <w:szCs w:val="21"/>
              </w:rPr>
            </w:pPr>
            <w:r w:rsidRPr="008459D2">
              <w:rPr>
                <w:rFonts w:ascii="宋体" w:eastAsia="宋体" w:hAnsi="宋体" w:cs="Arial" w:hint="eastAsia"/>
                <w:szCs w:val="21"/>
              </w:rPr>
              <w:t>子项目二：</w:t>
            </w:r>
            <w:r w:rsidRPr="008459D2">
              <w:rPr>
                <w:rFonts w:ascii="宋体" w:eastAsia="宋体" w:hAnsi="宋体" w:cs="Arial"/>
                <w:szCs w:val="21"/>
              </w:rPr>
              <w:t>S302平湖至安吉公路</w:t>
            </w:r>
            <w:proofErr w:type="gramStart"/>
            <w:r w:rsidRPr="008459D2">
              <w:rPr>
                <w:rFonts w:ascii="宋体" w:eastAsia="宋体" w:hAnsi="宋体" w:cs="Arial"/>
                <w:szCs w:val="21"/>
              </w:rPr>
              <w:t>平湖平善大道</w:t>
            </w:r>
            <w:proofErr w:type="gramEnd"/>
            <w:r w:rsidRPr="008459D2">
              <w:rPr>
                <w:rFonts w:ascii="宋体" w:eastAsia="宋体" w:hAnsi="宋体" w:cs="Arial"/>
                <w:szCs w:val="21"/>
              </w:rPr>
              <w:t>至南湖嘉南公路段改建工程（南湖区段）给水管道迁改工程施工及交工验收期预计27个月（施工工期24个月+3个月），具体施工工期以所有迁改内容全部完成时间为准，缺陷责任期24个月。</w:t>
            </w:r>
          </w:p>
        </w:tc>
      </w:tr>
      <w:tr w:rsidR="007F574D" w14:paraId="14D284AC" w14:textId="77777777" w:rsidTr="008459D2">
        <w:trPr>
          <w:trHeight w:val="387"/>
          <w:jc w:val="center"/>
        </w:trPr>
        <w:tc>
          <w:tcPr>
            <w:tcW w:w="1943" w:type="dxa"/>
            <w:vAlign w:val="center"/>
          </w:tcPr>
          <w:p w14:paraId="2F24CDB7" w14:textId="77777777" w:rsidR="007F574D" w:rsidRDefault="00000000" w:rsidP="008459D2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响应招标文件资格能力条件</w:t>
            </w:r>
          </w:p>
        </w:tc>
        <w:tc>
          <w:tcPr>
            <w:tcW w:w="6279" w:type="dxa"/>
            <w:vAlign w:val="center"/>
          </w:tcPr>
          <w:p w14:paraId="31F4BBB9" w14:textId="14772F8C" w:rsidR="007F574D" w:rsidRDefault="00E90CF6">
            <w:pPr>
              <w:jc w:val="center"/>
              <w:rPr>
                <w:rFonts w:ascii="宋体" w:eastAsia="宋体" w:hAnsi="宋体"/>
                <w:szCs w:val="21"/>
              </w:rPr>
            </w:pPr>
            <w:r w:rsidRPr="00E90CF6">
              <w:rPr>
                <w:rFonts w:ascii="宋体" w:eastAsia="宋体" w:hAnsi="宋体" w:hint="eastAsia"/>
                <w:szCs w:val="21"/>
              </w:rPr>
              <w:t>具有市政公用工程监理甲级资质</w:t>
            </w:r>
          </w:p>
        </w:tc>
      </w:tr>
      <w:tr w:rsidR="007F574D" w14:paraId="67361CEE" w14:textId="77777777" w:rsidTr="008459D2">
        <w:trPr>
          <w:trHeight w:val="311"/>
          <w:jc w:val="center"/>
        </w:trPr>
        <w:tc>
          <w:tcPr>
            <w:tcW w:w="1943" w:type="dxa"/>
            <w:vAlign w:val="center"/>
          </w:tcPr>
          <w:p w14:paraId="6B387381" w14:textId="77777777" w:rsidR="007F574D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中标日期</w:t>
            </w:r>
          </w:p>
        </w:tc>
        <w:tc>
          <w:tcPr>
            <w:tcW w:w="6279" w:type="dxa"/>
            <w:vAlign w:val="center"/>
          </w:tcPr>
          <w:p w14:paraId="6FB3FE77" w14:textId="22B6C6AC" w:rsidR="007F574D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202</w:t>
            </w:r>
            <w:r>
              <w:rPr>
                <w:rFonts w:ascii="宋体" w:eastAsia="宋体" w:hAnsi="宋体" w:cs="Arial" w:hint="eastAsia"/>
                <w:szCs w:val="21"/>
              </w:rPr>
              <w:t>3年</w:t>
            </w:r>
            <w:r w:rsidR="00E90CF6">
              <w:rPr>
                <w:rFonts w:ascii="宋体" w:eastAsia="宋体" w:hAnsi="宋体" w:cs="Arial"/>
                <w:szCs w:val="21"/>
              </w:rPr>
              <w:t>3</w:t>
            </w:r>
            <w:r>
              <w:rPr>
                <w:rFonts w:ascii="宋体" w:eastAsia="宋体" w:hAnsi="宋体" w:cs="Arial" w:hint="eastAsia"/>
                <w:szCs w:val="21"/>
              </w:rPr>
              <w:t>月</w:t>
            </w:r>
            <w:r w:rsidR="00E90CF6">
              <w:rPr>
                <w:rFonts w:ascii="宋体" w:eastAsia="宋体" w:hAnsi="宋体" w:cs="Arial"/>
                <w:szCs w:val="21"/>
              </w:rPr>
              <w:t>21</w:t>
            </w:r>
            <w:r>
              <w:rPr>
                <w:rFonts w:ascii="宋体" w:eastAsia="宋体" w:hAnsi="宋体" w:cs="Arial" w:hint="eastAsia"/>
                <w:szCs w:val="21"/>
              </w:rPr>
              <w:t>日</w:t>
            </w:r>
          </w:p>
        </w:tc>
      </w:tr>
      <w:tr w:rsidR="007F574D" w14:paraId="20642AB7" w14:textId="77777777" w:rsidTr="008459D2">
        <w:trPr>
          <w:trHeight w:val="261"/>
          <w:jc w:val="center"/>
        </w:trPr>
        <w:tc>
          <w:tcPr>
            <w:tcW w:w="1943" w:type="dxa"/>
            <w:vAlign w:val="center"/>
          </w:tcPr>
          <w:p w14:paraId="2200C07D" w14:textId="77777777" w:rsidR="007F574D" w:rsidRDefault="00000000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cs="Arial"/>
                <w:szCs w:val="21"/>
              </w:rPr>
              <w:t>备 注</w:t>
            </w:r>
          </w:p>
        </w:tc>
        <w:tc>
          <w:tcPr>
            <w:tcW w:w="6279" w:type="dxa"/>
            <w:vAlign w:val="center"/>
          </w:tcPr>
          <w:p w14:paraId="11E52FB7" w14:textId="77777777" w:rsidR="007F574D" w:rsidRDefault="007F574D">
            <w:pPr>
              <w:spacing w:line="360" w:lineRule="auto"/>
              <w:jc w:val="center"/>
              <w:rPr>
                <w:rFonts w:ascii="宋体" w:eastAsia="宋体" w:hAnsi="宋体"/>
                <w:szCs w:val="21"/>
              </w:rPr>
            </w:pPr>
          </w:p>
        </w:tc>
      </w:tr>
    </w:tbl>
    <w:p w14:paraId="3DC780E7" w14:textId="77777777" w:rsidR="007F574D" w:rsidRDefault="007F574D">
      <w:pPr>
        <w:rPr>
          <w:rFonts w:ascii="宋体" w:eastAsia="宋体" w:hAnsi="宋体"/>
          <w:szCs w:val="21"/>
        </w:rPr>
      </w:pPr>
    </w:p>
    <w:sectPr w:rsidR="007F574D">
      <w:pgSz w:w="11906" w:h="16838"/>
      <w:pgMar w:top="993" w:right="1800" w:bottom="1134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mFmZTZiOTYwMmUzOGRmOTVlMjk1MGRlM2YxMTc0NjgifQ=="/>
  </w:docVars>
  <w:rsids>
    <w:rsidRoot w:val="00395D10"/>
    <w:rsid w:val="00016903"/>
    <w:rsid w:val="000A6FE4"/>
    <w:rsid w:val="00105E8C"/>
    <w:rsid w:val="002128FD"/>
    <w:rsid w:val="00233FBF"/>
    <w:rsid w:val="00261AD9"/>
    <w:rsid w:val="00395D10"/>
    <w:rsid w:val="00447CD1"/>
    <w:rsid w:val="00574479"/>
    <w:rsid w:val="006A61DD"/>
    <w:rsid w:val="006C2FC8"/>
    <w:rsid w:val="007F574D"/>
    <w:rsid w:val="0083498D"/>
    <w:rsid w:val="008459D2"/>
    <w:rsid w:val="009C5968"/>
    <w:rsid w:val="00BF149D"/>
    <w:rsid w:val="00C92847"/>
    <w:rsid w:val="00CE728A"/>
    <w:rsid w:val="00DA0805"/>
    <w:rsid w:val="00E33986"/>
    <w:rsid w:val="00E90CF6"/>
    <w:rsid w:val="00EB58EA"/>
    <w:rsid w:val="00F05E2E"/>
    <w:rsid w:val="01527EDF"/>
    <w:rsid w:val="046360D0"/>
    <w:rsid w:val="0AA042D0"/>
    <w:rsid w:val="101A72E7"/>
    <w:rsid w:val="19E87796"/>
    <w:rsid w:val="201D6B3A"/>
    <w:rsid w:val="3B1F2605"/>
    <w:rsid w:val="41CC723D"/>
    <w:rsid w:val="43486471"/>
    <w:rsid w:val="4E8C7AFF"/>
    <w:rsid w:val="4FA15C41"/>
    <w:rsid w:val="57163441"/>
    <w:rsid w:val="5E843700"/>
    <w:rsid w:val="6EF54288"/>
    <w:rsid w:val="780207D3"/>
    <w:rsid w:val="79B43035"/>
    <w:rsid w:val="79BC1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162C15"/>
  <w15:docId w15:val="{5DB65D74-4FF0-4A2C-B7C5-259A3E80E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147</Words>
  <Characters>839</Characters>
  <Application>Microsoft Office Word</Application>
  <DocSecurity>0</DocSecurity>
  <Lines>6</Lines>
  <Paragraphs>1</Paragraphs>
  <ScaleCrop>false</ScaleCrop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 伟</dc:creator>
  <cp:lastModifiedBy>兰 丽霞</cp:lastModifiedBy>
  <cp:revision>9</cp:revision>
  <cp:lastPrinted>2023-02-06T01:46:00Z</cp:lastPrinted>
  <dcterms:created xsi:type="dcterms:W3CDTF">2022-08-05T02:27:00Z</dcterms:created>
  <dcterms:modified xsi:type="dcterms:W3CDTF">2023-03-20T09:32:00Z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FFBD3716802B4861839DB2677399E9A5</vt:lpwstr>
  </property>
</Properties>
</file>