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20" w:beforeLines="50" w:after="0" w:line="360" w:lineRule="auto"/>
        <w:rPr>
          <w:rFonts w:hint="eastAsia" w:ascii="宋体" w:hAnsi="宋体" w:eastAsia="宋体" w:cs="宋体"/>
          <w:color w:val="auto"/>
          <w:sz w:val="32"/>
          <w:szCs w:val="32"/>
          <w:highlight w:val="none"/>
          <w:lang w:val="en-US" w:eastAsia="zh-CN"/>
        </w:rPr>
      </w:pPr>
      <w:bookmarkStart w:id="0" w:name="_Toc129175890"/>
      <w:bookmarkStart w:id="1" w:name="_Toc11806"/>
      <w:bookmarkStart w:id="2" w:name="_Toc16567"/>
      <w:bookmarkStart w:id="3" w:name="_Toc3356"/>
      <w:r>
        <w:rPr>
          <w:rFonts w:hint="eastAsia" w:ascii="宋体" w:hAnsi="宋体" w:cs="宋体"/>
          <w:bCs/>
          <w:color w:val="auto"/>
          <w:sz w:val="36"/>
          <w:szCs w:val="32"/>
          <w:highlight w:val="none"/>
        </w:rPr>
        <w:t>S207秀洲至仙居公路茜柳路至南北湖互通段改建工程及嘉兴高铁枢纽至海盐快速路(永泰路互通工程)招标工程量清单及预算审核</w:t>
      </w:r>
      <w:r>
        <w:rPr>
          <w:rFonts w:hint="eastAsia" w:cs="宋体"/>
          <w:bCs/>
          <w:color w:val="auto"/>
          <w:sz w:val="36"/>
          <w:szCs w:val="32"/>
          <w:highlight w:val="none"/>
          <w:lang w:val="en-US" w:eastAsia="zh-CN"/>
        </w:rPr>
        <w:t>招标公告</w:t>
      </w:r>
    </w:p>
    <w:p>
      <w:pPr>
        <w:pStyle w:val="6"/>
        <w:spacing w:before="120" w:beforeLines="50" w:after="0"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1．招标条件</w:t>
      </w:r>
      <w:bookmarkEnd w:id="0"/>
      <w:bookmarkEnd w:id="1"/>
      <w:bookmarkEnd w:id="2"/>
      <w:bookmarkEnd w:id="3"/>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rPr>
        <w:t xml:space="preserve"> S207秀洲至仙居公路茜柳路至南北湖互通段改建工程 </w:t>
      </w:r>
      <w:r>
        <w:rPr>
          <w:rFonts w:hint="eastAsia" w:ascii="宋体" w:hAnsi="宋体" w:cs="宋体"/>
          <w:color w:val="auto"/>
          <w:sz w:val="24"/>
          <w:highlight w:val="none"/>
        </w:rPr>
        <w:t>（项目名称）全省统一项目代码（赋码）：</w:t>
      </w:r>
      <w:r>
        <w:rPr>
          <w:rFonts w:hint="eastAsia" w:ascii="宋体" w:hAnsi="宋体" w:cs="宋体"/>
          <w:color w:val="auto"/>
          <w:sz w:val="24"/>
          <w:highlight w:val="none"/>
          <w:u w:val="single"/>
        </w:rPr>
        <w:t xml:space="preserve">2305-330400-04-01-981182 </w:t>
      </w:r>
      <w:r>
        <w:rPr>
          <w:rFonts w:hint="eastAsia" w:ascii="宋体" w:hAnsi="宋体" w:cs="宋体"/>
          <w:color w:val="auto"/>
          <w:sz w:val="24"/>
          <w:highlight w:val="none"/>
        </w:rPr>
        <w:t>；</w:t>
      </w:r>
      <w:r>
        <w:rPr>
          <w:rFonts w:hint="eastAsia" w:ascii="宋体" w:hAnsi="宋体" w:cs="宋体"/>
          <w:color w:val="auto"/>
          <w:sz w:val="24"/>
          <w:highlight w:val="none"/>
          <w:u w:val="single"/>
        </w:rPr>
        <w:t>嘉兴高铁枢纽至海盐快速路(永泰路互通工程)</w:t>
      </w:r>
      <w:r>
        <w:rPr>
          <w:rFonts w:hint="eastAsia" w:ascii="宋体" w:hAnsi="宋体" w:cs="宋体"/>
          <w:color w:val="auto"/>
          <w:sz w:val="24"/>
          <w:highlight w:val="none"/>
        </w:rPr>
        <w:t>（项目名称）已由</w:t>
      </w:r>
      <w:r>
        <w:rPr>
          <w:rFonts w:hint="eastAsia" w:ascii="宋体" w:hAnsi="宋体" w:cs="宋体"/>
          <w:color w:val="auto"/>
          <w:sz w:val="24"/>
          <w:highlight w:val="none"/>
          <w:u w:val="single"/>
        </w:rPr>
        <w:t>海盐县发展和改革局</w:t>
      </w:r>
      <w:r>
        <w:rPr>
          <w:rFonts w:hint="eastAsia" w:cs="宋体"/>
          <w:color w:val="auto"/>
          <w:kern w:val="0"/>
          <w:sz w:val="24"/>
          <w:highlight w:val="none"/>
          <w:lang w:bidi="ar"/>
        </w:rPr>
        <w:t>（项目审批、核准或备案机关名称）以</w:t>
      </w:r>
      <w:r>
        <w:rPr>
          <w:rFonts w:hint="eastAsia" w:cs="宋体"/>
          <w:color w:val="auto"/>
          <w:kern w:val="0"/>
          <w:sz w:val="24"/>
          <w:highlight w:val="none"/>
          <w:u w:val="single"/>
          <w:lang w:bidi="ar"/>
        </w:rPr>
        <w:t>盐发改投〔2023〕</w:t>
      </w:r>
      <w:r>
        <w:rPr>
          <w:rFonts w:cs="宋体"/>
          <w:color w:val="auto"/>
          <w:kern w:val="0"/>
          <w:sz w:val="24"/>
          <w:highlight w:val="none"/>
          <w:u w:val="single"/>
          <w:lang w:bidi="ar"/>
        </w:rPr>
        <w:t>2</w:t>
      </w:r>
      <w:r>
        <w:rPr>
          <w:rFonts w:hint="eastAsia" w:cs="宋体"/>
          <w:color w:val="auto"/>
          <w:kern w:val="0"/>
          <w:sz w:val="24"/>
          <w:highlight w:val="none"/>
          <w:u w:val="single"/>
          <w:lang w:bidi="ar"/>
        </w:rPr>
        <w:t>67号</w:t>
      </w:r>
      <w:r>
        <w:rPr>
          <w:rFonts w:hint="eastAsia" w:cs="宋体"/>
          <w:color w:val="auto"/>
          <w:kern w:val="0"/>
          <w:sz w:val="24"/>
          <w:highlight w:val="none"/>
          <w:lang w:bidi="ar"/>
        </w:rPr>
        <w:t>（批文名称及编号）批准建设；</w:t>
      </w:r>
      <w:r>
        <w:rPr>
          <w:rFonts w:hint="eastAsia" w:ascii="宋体" w:hAnsi="宋体" w:cs="宋体"/>
          <w:color w:val="auto"/>
          <w:sz w:val="24"/>
          <w:highlight w:val="none"/>
        </w:rPr>
        <w:t>招标人为</w:t>
      </w:r>
      <w:r>
        <w:rPr>
          <w:rFonts w:hint="eastAsia" w:ascii="宋体" w:hAnsi="宋体" w:cs="宋体"/>
          <w:color w:val="auto"/>
          <w:sz w:val="24"/>
          <w:highlight w:val="none"/>
          <w:u w:val="single"/>
        </w:rPr>
        <w:t>嘉兴交通建设开发有限责任公司</w:t>
      </w:r>
      <w:r>
        <w:rPr>
          <w:rFonts w:hint="eastAsia" w:ascii="宋体" w:hAnsi="宋体" w:cs="宋体"/>
          <w:color w:val="auto"/>
          <w:sz w:val="24"/>
          <w:highlight w:val="none"/>
        </w:rPr>
        <w:t>。本项目招标代理为</w:t>
      </w:r>
      <w:r>
        <w:rPr>
          <w:rFonts w:hint="eastAsia" w:ascii="宋体" w:hAnsi="宋体" w:cs="宋体"/>
          <w:color w:val="auto"/>
          <w:sz w:val="24"/>
          <w:highlight w:val="none"/>
          <w:u w:val="single"/>
        </w:rPr>
        <w:t xml:space="preserve"> 浙江同欣工程管理有限公司 </w:t>
      </w:r>
      <w:r>
        <w:rPr>
          <w:rFonts w:hint="eastAsia" w:ascii="宋体" w:hAnsi="宋体" w:cs="宋体"/>
          <w:color w:val="auto"/>
          <w:sz w:val="24"/>
          <w:highlight w:val="none"/>
        </w:rPr>
        <w:t>，现对该项目的</w:t>
      </w:r>
      <w:r>
        <w:rPr>
          <w:rFonts w:hint="eastAsia" w:ascii="宋体" w:hAnsi="宋体" w:cs="宋体"/>
          <w:color w:val="auto"/>
          <w:sz w:val="24"/>
          <w:highlight w:val="none"/>
          <w:u w:val="single"/>
        </w:rPr>
        <w:t>招标工程量清单及预算审核</w:t>
      </w:r>
      <w:r>
        <w:rPr>
          <w:rFonts w:hint="eastAsia" w:ascii="宋体" w:hAnsi="宋体" w:cs="宋体"/>
          <w:color w:val="auto"/>
          <w:sz w:val="24"/>
          <w:highlight w:val="none"/>
        </w:rPr>
        <w:t>进行公开招标。</w:t>
      </w:r>
    </w:p>
    <w:p>
      <w:pPr>
        <w:pStyle w:val="6"/>
        <w:spacing w:before="120" w:beforeLines="50" w:after="0" w:line="360" w:lineRule="auto"/>
        <w:jc w:val="both"/>
        <w:rPr>
          <w:rFonts w:hint="eastAsia" w:ascii="宋体" w:hAnsi="宋体" w:eastAsia="宋体" w:cs="宋体"/>
          <w:color w:val="auto"/>
          <w:sz w:val="24"/>
          <w:szCs w:val="24"/>
          <w:highlight w:val="none"/>
        </w:rPr>
      </w:pPr>
      <w:bookmarkStart w:id="4" w:name="_Toc27183"/>
      <w:bookmarkStart w:id="5" w:name="_Toc19603"/>
      <w:bookmarkStart w:id="6" w:name="_Toc129175891"/>
      <w:bookmarkStart w:id="7" w:name="_Toc1598"/>
      <w:r>
        <w:rPr>
          <w:rFonts w:hint="eastAsia" w:ascii="宋体" w:hAnsi="宋体" w:eastAsia="宋体" w:cs="宋体"/>
          <w:color w:val="auto"/>
          <w:sz w:val="24"/>
          <w:szCs w:val="24"/>
          <w:highlight w:val="none"/>
        </w:rPr>
        <w:t>2. 项目概况与招标范围</w:t>
      </w:r>
      <w:bookmarkEnd w:id="4"/>
      <w:bookmarkEnd w:id="5"/>
      <w:bookmarkEnd w:id="6"/>
      <w:bookmarkEnd w:id="7"/>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建设地点：</w:t>
      </w:r>
      <w:r>
        <w:rPr>
          <w:rFonts w:hint="eastAsia" w:ascii="宋体" w:hAnsi="宋体"/>
          <w:color w:val="auto"/>
          <w:sz w:val="24"/>
          <w:highlight w:val="none"/>
          <w:u w:val="single"/>
        </w:rPr>
        <w:t>嘉兴市南湖区海盐县</w:t>
      </w:r>
      <w:r>
        <w:rPr>
          <w:rFonts w:hint="eastAsia" w:ascii="宋体" w:hAnsi="宋体" w:cs="宋体"/>
          <w:color w:val="auto"/>
          <w:sz w:val="24"/>
          <w:highlight w:val="none"/>
          <w:u w:val="singl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工程规模：</w:t>
      </w:r>
      <w:r>
        <w:rPr>
          <w:rFonts w:hint="eastAsia" w:ascii="宋体" w:hAnsi="宋体" w:cs="宋体"/>
          <w:color w:val="auto"/>
          <w:sz w:val="24"/>
          <w:highlight w:val="none"/>
          <w:u w:val="single"/>
        </w:rPr>
        <w:t>S207秀洲至仙居公路茜柳路至南北湖互通段改建工程项目起点位于南湖区余新镇茜柳路与嘉南公路交叉口附近，设计起点桩号K7+370，沿嘉南公路既有线位进行改扩建，终点位于海盐县于城镇南北湖互通南侧，与规划建设的S207秀洲至仙居公路海盐通元至澉浦段新建工程(疏港公路)相接，设计终点桩号K26+122.26，路线全长约18.752公里。沿线设置互通立交4处，分别为曹王公路互通、海盐大道互通、盐于公路互通、湖盐线复合互通。</w:t>
      </w:r>
    </w:p>
    <w:p>
      <w:pPr>
        <w:spacing w:line="360" w:lineRule="auto"/>
        <w:ind w:firstLine="480" w:firstLineChars="200"/>
        <w:rPr>
          <w:rFonts w:hint="default" w:ascii="宋体" w:hAnsi="宋体" w:cs="宋体"/>
          <w:color w:val="auto"/>
          <w:sz w:val="24"/>
          <w:highlight w:val="none"/>
          <w:u w:val="single"/>
        </w:rPr>
      </w:pPr>
      <w:r>
        <w:rPr>
          <w:rFonts w:hint="eastAsia" w:ascii="宋体" w:hAnsi="宋体" w:cs="宋体"/>
          <w:color w:val="auto"/>
          <w:sz w:val="24"/>
          <w:highlight w:val="none"/>
          <w:u w:val="single"/>
        </w:rPr>
        <w:t>嘉兴高铁枢纽至海盐快速路(永泰路互通工程)项目位于海盐县沈荡镇融嘉新城北侧，起于海盐快速路与Y620平交口，终于海盐快速路与规划永泰路平交口，实施范围对应海盐快速路主线长度约0.78公里。主要建设内容为海盐快速路高架桥与规划永泰路设置1对平行匝道以及地面辅道工程，同时实施规划永泰路平交口渠化段，设大桥2座。</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估算建安费约20.8亿元。</w:t>
      </w:r>
    </w:p>
    <w:p>
      <w:pPr>
        <w:pStyle w:val="7"/>
        <w:spacing w:line="360" w:lineRule="auto"/>
        <w:ind w:firstLine="470" w:firstLineChars="196"/>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服务质量目标：</w:t>
      </w:r>
      <w:bookmarkStart w:id="8" w:name="_Hlk131164927"/>
      <w:r>
        <w:rPr>
          <w:rFonts w:hint="eastAsia" w:ascii="宋体" w:hAnsi="宋体" w:eastAsia="宋体" w:cs="宋体"/>
          <w:color w:val="auto"/>
          <w:sz w:val="24"/>
          <w:szCs w:val="24"/>
          <w:highlight w:val="none"/>
          <w:u w:val="single"/>
        </w:rPr>
        <w:t>满足国家、行业的相关技术服务要求</w:t>
      </w:r>
      <w:bookmarkEnd w:id="8"/>
      <w:r>
        <w:rPr>
          <w:rFonts w:hint="eastAsia" w:ascii="宋体" w:hAnsi="宋体" w:eastAsia="宋体" w:cs="宋体"/>
          <w:color w:val="auto"/>
          <w:sz w:val="24"/>
          <w:szCs w:val="24"/>
          <w:highlight w:val="none"/>
          <w:u w:val="single"/>
        </w:rPr>
        <w:t>。</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服务范围及内容：</w:t>
      </w:r>
      <w:r>
        <w:rPr>
          <w:rFonts w:hint="eastAsia" w:ascii="宋体" w:hAnsi="宋体" w:cs="宋体"/>
          <w:color w:val="auto"/>
          <w:sz w:val="24"/>
          <w:highlight w:val="none"/>
          <w:u w:val="single"/>
        </w:rPr>
        <w:t>本次招标范围为S207秀洲至仙居公路茜柳路至南北湖互通段改建工程起点至盐于公路（不包含保通路）及嘉兴高铁枢纽至海盐快速路(永泰路互通工程)的招标工程量清单及预算的审核、招标文件的审核（因本项目时间紧，要求审核单位拟派人员驻点嘉兴以便及时沟通，且需与招标文件、工程量清单及预算编制单位同步开展工作，并完成审核）。</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服务期限：</w:t>
      </w:r>
      <w:r>
        <w:rPr>
          <w:rFonts w:hint="eastAsia" w:ascii="宋体" w:hAnsi="宋体" w:cs="宋体"/>
          <w:color w:val="auto"/>
          <w:sz w:val="24"/>
          <w:highlight w:val="none"/>
          <w:u w:val="single"/>
        </w:rPr>
        <w:t>自合同签订之日起开始实施，至本项目招标工程量清单及预算、招标文件审核完成，出具招标工程量清单及预算审核报告、招标文件审核意见并通过招标人认可为止。</w:t>
      </w:r>
    </w:p>
    <w:p>
      <w:pPr>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估算金额：</w:t>
      </w:r>
      <w:r>
        <w:rPr>
          <w:rFonts w:hint="eastAsia" w:ascii="宋体" w:hAnsi="宋体" w:cs="宋体"/>
          <w:color w:val="auto"/>
          <w:sz w:val="24"/>
          <w:highlight w:val="none"/>
          <w:u w:val="single"/>
        </w:rPr>
        <w:t>14.8万元。</w:t>
      </w:r>
    </w:p>
    <w:p>
      <w:pPr>
        <w:pStyle w:val="6"/>
        <w:spacing w:before="120" w:beforeLines="50" w:after="0" w:line="360" w:lineRule="auto"/>
        <w:jc w:val="both"/>
        <w:rPr>
          <w:rFonts w:hint="eastAsia" w:ascii="宋体" w:hAnsi="宋体" w:eastAsia="宋体" w:cs="宋体"/>
          <w:color w:val="auto"/>
          <w:sz w:val="24"/>
          <w:szCs w:val="24"/>
          <w:highlight w:val="none"/>
        </w:rPr>
      </w:pPr>
      <w:bookmarkStart w:id="9" w:name="_Toc17917"/>
      <w:bookmarkStart w:id="10" w:name="_Toc17090"/>
      <w:bookmarkStart w:id="11" w:name="_Toc8278"/>
      <w:bookmarkStart w:id="12" w:name="_Toc129175892"/>
      <w:r>
        <w:rPr>
          <w:rFonts w:hint="eastAsia" w:ascii="宋体" w:hAnsi="宋体" w:eastAsia="宋体" w:cs="宋体"/>
          <w:color w:val="auto"/>
          <w:sz w:val="24"/>
          <w:szCs w:val="24"/>
          <w:highlight w:val="none"/>
        </w:rPr>
        <w:t>3. 投标人资格要求</w:t>
      </w:r>
      <w:bookmarkEnd w:id="9"/>
      <w:bookmarkEnd w:id="10"/>
      <w:bookmarkEnd w:id="11"/>
      <w:bookmarkEnd w:id="12"/>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投标人资格要求: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 投标人须具备独立法人资格。</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3.1.2投标人其他要求：</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投标人自2018年7月1日以来承接过1个一级及以上公路工程的跟踪评审（或跟踪审价或跟踪审计或投资监理）或预（结）算编制（或审核）业绩。</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投标人业绩证明材料：①中标通知书；②造价咨询合同；③工程造价咨询结果报告单（或工程造价审核单）；④初步设计批复。1）业绩证明材料需提供上述①或②或③中的一项或几项，且④必须提供。其余业绩证明材料不予认可。</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2）投标人所提供的业绩时间要求，以中标通知书或造价咨询合同签订时间或工程造价咨询结果报告单（或工程造价审核单）出具的时间为准。若以上资料提供两项及以上，有一项业绩证明材料时间在规定时间以内的，业绩时间即认可。</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 投标人拟派项目负责人资格要求：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3.2.1项目负责人具有</w:t>
      </w:r>
      <w:r>
        <w:rPr>
          <w:rFonts w:hint="eastAsia" w:ascii="宋体" w:hAnsi="宋体" w:cs="宋体"/>
          <w:color w:val="auto"/>
          <w:sz w:val="24"/>
          <w:highlight w:val="none"/>
          <w:u w:val="single"/>
        </w:rPr>
        <w:t>高级工程师及以上技术职称，具有住房和城乡建设部颁发的注册造价工程师资格或交通运输部公路工程造价甲级资格证书或一级注册造价工程师（交通运输工程专业）执业资格证书，且注册在投标人单位</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 项目负责人其他要求：</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其他要求：</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3.3.1 拟派项目组其他成员不少于2人（不含项目负责人），须具有住房和城乡建设部颁发的注册造价工程师资格或交通运输部公路工程造价甲级资格证书或一级注册造价工程师（交通运输工程专业）执业资格证书，且注册在投标人单位。</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3.3.2 投标人及项目负责人自2020年7月1日以来无行贿违法记录（招标人在定标前将通过中国裁判文书网（http://wenshu.court.gov.cn/）按照招标文件约定对拟中标单位和拟派项目负责人有无行贿违法记录得情况进行查询，查询结果以网站页面显示内容为准。投标人无需提供查询件）。</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3.3.3 投标人未被“信用中国”（http://www.creditchina.gov.cn）列入“严重失信主体名单”及“信用浙江”（http://credit.zj.gov.cn/）列入“严重失信名单”或“黑名单”。</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3.3.4 与招标人存在利害关系可能影响招标公正性的法人、其他组织或者个人，不得参加投标；单位负责人为同一人或者存在控股、管理关系的不同单位，不得参加同一标段投标，否则涉及的投标人全部按否决投标处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 本次招标</w:t>
      </w:r>
      <w:r>
        <w:rPr>
          <w:rFonts w:hint="eastAsia" w:ascii="宋体" w:hAnsi="宋体" w:cs="宋体"/>
          <w:color w:val="auto"/>
          <w:sz w:val="24"/>
          <w:highlight w:val="none"/>
          <w:u w:val="single"/>
        </w:rPr>
        <w:t xml:space="preserve"> 不接受 </w:t>
      </w:r>
      <w:r>
        <w:rPr>
          <w:rFonts w:hint="eastAsia" w:ascii="宋体" w:hAnsi="宋体" w:cs="宋体"/>
          <w:color w:val="auto"/>
          <w:sz w:val="24"/>
          <w:highlight w:val="none"/>
        </w:rPr>
        <w:t>联合体投标。</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3.5 S207秀洲至仙居公路茜柳路至南北湖互通段改建工程及嘉兴高铁枢纽至海盐快速路(永泰路互通工程)施工招标代理服务中标单位不得参加本次投标。</w:t>
      </w:r>
    </w:p>
    <w:p>
      <w:pPr>
        <w:pStyle w:val="6"/>
        <w:spacing w:before="120" w:beforeLines="50" w:after="0" w:line="360" w:lineRule="auto"/>
        <w:jc w:val="both"/>
        <w:rPr>
          <w:rFonts w:hint="eastAsia" w:ascii="宋体" w:hAnsi="宋体" w:eastAsia="宋体" w:cs="宋体"/>
          <w:color w:val="auto"/>
          <w:sz w:val="24"/>
          <w:szCs w:val="24"/>
          <w:highlight w:val="none"/>
        </w:rPr>
      </w:pPr>
      <w:bookmarkStart w:id="13" w:name="_Toc129175893"/>
      <w:bookmarkStart w:id="14" w:name="_Toc4511"/>
      <w:bookmarkStart w:id="15" w:name="_Toc7020"/>
      <w:bookmarkStart w:id="16" w:name="_Toc4759"/>
      <w:r>
        <w:rPr>
          <w:rFonts w:hint="eastAsia" w:ascii="宋体" w:hAnsi="宋体" w:eastAsia="宋体" w:cs="宋体"/>
          <w:color w:val="auto"/>
          <w:sz w:val="24"/>
          <w:szCs w:val="24"/>
          <w:highlight w:val="none"/>
        </w:rPr>
        <w:t>4. 招标文件的获取</w:t>
      </w:r>
      <w:bookmarkEnd w:id="13"/>
      <w:bookmarkEnd w:id="14"/>
      <w:bookmarkEnd w:id="15"/>
      <w:bookmarkEnd w:id="16"/>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cs="宋体"/>
          <w:color w:val="auto"/>
          <w:spacing w:val="-2"/>
          <w:sz w:val="24"/>
          <w:highlight w:val="none"/>
        </w:rPr>
        <w:t xml:space="preserve">凡有意参加投标者，请于2023年 </w:t>
      </w:r>
      <w:r>
        <w:rPr>
          <w:rFonts w:hint="eastAsia" w:ascii="宋体" w:hAnsi="宋体" w:cs="宋体"/>
          <w:color w:val="auto"/>
          <w:spacing w:val="-2"/>
          <w:sz w:val="24"/>
          <w:highlight w:val="none"/>
          <w:lang w:val="en-US" w:eastAsia="zh-CN"/>
        </w:rPr>
        <w:t>11</w:t>
      </w:r>
      <w:r>
        <w:rPr>
          <w:rFonts w:hint="eastAsia" w:ascii="宋体" w:hAnsi="宋体" w:cs="宋体"/>
          <w:color w:val="auto"/>
          <w:spacing w:val="-2"/>
          <w:sz w:val="24"/>
          <w:highlight w:val="none"/>
        </w:rPr>
        <w:t>月</w:t>
      </w:r>
      <w:r>
        <w:rPr>
          <w:rFonts w:hint="eastAsia" w:ascii="宋体" w:hAnsi="宋体" w:cs="宋体"/>
          <w:color w:val="auto"/>
          <w:spacing w:val="-2"/>
          <w:sz w:val="24"/>
          <w:highlight w:val="none"/>
          <w:lang w:val="en-US" w:eastAsia="zh-CN"/>
        </w:rPr>
        <w:t>17</w:t>
      </w:r>
      <w:r>
        <w:rPr>
          <w:rFonts w:hint="eastAsia" w:ascii="宋体" w:hAnsi="宋体" w:cs="宋体"/>
          <w:color w:val="auto"/>
          <w:spacing w:val="-2"/>
          <w:sz w:val="24"/>
          <w:highlight w:val="none"/>
        </w:rPr>
        <w:t xml:space="preserve"> 日至投标截止时间止，持企业法人营业执照副本（或事业单位法人证书）、项目负责人职称证书和注册造价工程师证书、单位介绍信、经办人身份证等上述资料复印件（指彩色扫描件或清晰复印件）一套，到浙江同欣工程管理有限公司（地址：杭州市西湖区古墩路701号绿城紫金广场C座9楼）报名并购买招标文件或将上述资料发招标代理电子邮箱进行报名（</w:t>
      </w:r>
      <w:r>
        <w:rPr>
          <w:rFonts w:hint="eastAsia" w:ascii="宋体" w:hAnsi="宋体" w:cs="宋体"/>
          <w:color w:val="auto"/>
          <w:spacing w:val="-2"/>
          <w:sz w:val="24"/>
          <w:highlight w:val="none"/>
        </w:rPr>
        <w:fldChar w:fldCharType="begin"/>
      </w:r>
      <w:r>
        <w:rPr>
          <w:rFonts w:hint="eastAsia" w:ascii="宋体" w:hAnsi="宋体" w:cs="宋体"/>
          <w:color w:val="auto"/>
          <w:spacing w:val="-2"/>
          <w:sz w:val="24"/>
          <w:highlight w:val="none"/>
        </w:rPr>
        <w:instrText xml:space="preserve"> HYPERLINK "mailto:414900788@qq.com" </w:instrText>
      </w:r>
      <w:r>
        <w:rPr>
          <w:rFonts w:hint="eastAsia" w:ascii="宋体" w:hAnsi="宋体" w:cs="宋体"/>
          <w:color w:val="auto"/>
          <w:spacing w:val="-2"/>
          <w:sz w:val="24"/>
          <w:highlight w:val="none"/>
        </w:rPr>
        <w:fldChar w:fldCharType="separate"/>
      </w:r>
      <w:r>
        <w:rPr>
          <w:rStyle w:val="10"/>
          <w:rFonts w:hint="eastAsia" w:ascii="宋体" w:hAnsi="宋体" w:cs="宋体"/>
          <w:color w:val="auto"/>
          <w:spacing w:val="-2"/>
          <w:sz w:val="24"/>
          <w:highlight w:val="none"/>
        </w:rPr>
        <w:t>414900788@qq.com</w:t>
      </w:r>
      <w:r>
        <w:rPr>
          <w:rFonts w:hint="eastAsia" w:ascii="宋体" w:hAnsi="宋体" w:cs="宋体"/>
          <w:color w:val="auto"/>
          <w:spacing w:val="-2"/>
          <w:sz w:val="24"/>
          <w:highlight w:val="none"/>
        </w:rPr>
        <w:fldChar w:fldCharType="end"/>
      </w:r>
      <w:r>
        <w:rPr>
          <w:rFonts w:hint="eastAsia" w:ascii="宋体" w:hAnsi="宋体" w:cs="宋体"/>
          <w:color w:val="auto"/>
          <w:spacing w:val="-2"/>
          <w:sz w:val="24"/>
          <w:highlight w:val="none"/>
        </w:rPr>
        <w:t>，发送后请务必第一时间电话联系招标代理，联系人：夏伟豪，联系方式：15857818190）。</w:t>
      </w:r>
      <w:r>
        <w:rPr>
          <w:rFonts w:hint="eastAsia" w:ascii="宋体" w:hAnsi="宋体" w:cs="宋体"/>
          <w:b/>
          <w:color w:val="auto"/>
          <w:sz w:val="24"/>
          <w:highlight w:val="none"/>
        </w:rPr>
        <w:t>超出上述规定期限的，招标（代理）人将不予受理</w:t>
      </w:r>
      <w:r>
        <w:rPr>
          <w:rFonts w:hint="eastAsia" w:ascii="宋体" w:hAnsi="宋体" w:cs="宋体"/>
          <w:color w:val="auto"/>
          <w:sz w:val="24"/>
          <w:highlight w:val="none"/>
        </w:rPr>
        <w:t>。</w:t>
      </w:r>
    </w:p>
    <w:p>
      <w:pPr>
        <w:pStyle w:val="6"/>
        <w:spacing w:before="120" w:beforeLines="50" w:after="0" w:line="360" w:lineRule="auto"/>
        <w:jc w:val="both"/>
        <w:rPr>
          <w:rFonts w:hint="eastAsia" w:ascii="宋体" w:hAnsi="宋体" w:eastAsia="宋体" w:cs="宋体"/>
          <w:color w:val="auto"/>
          <w:sz w:val="24"/>
          <w:szCs w:val="24"/>
          <w:highlight w:val="none"/>
        </w:rPr>
      </w:pPr>
      <w:bookmarkStart w:id="33" w:name="_GoBack"/>
      <w:bookmarkEnd w:id="33"/>
      <w:bookmarkStart w:id="17" w:name="_Toc21690"/>
      <w:bookmarkStart w:id="18" w:name="_Toc23237"/>
      <w:bookmarkStart w:id="19" w:name="_Toc129175894"/>
      <w:bookmarkStart w:id="20" w:name="_Toc16997"/>
      <w:r>
        <w:rPr>
          <w:rFonts w:hint="eastAsia" w:ascii="宋体" w:hAnsi="宋体" w:eastAsia="宋体" w:cs="宋体"/>
          <w:color w:val="auto"/>
          <w:sz w:val="24"/>
          <w:szCs w:val="24"/>
          <w:highlight w:val="none"/>
        </w:rPr>
        <w:t>5. 投标担保</w:t>
      </w:r>
      <w:bookmarkEnd w:id="17"/>
      <w:bookmarkEnd w:id="18"/>
      <w:bookmarkEnd w:id="19"/>
      <w:bookmarkEnd w:id="20"/>
    </w:p>
    <w:p>
      <w:pPr>
        <w:spacing w:line="360" w:lineRule="auto"/>
        <w:ind w:firstLine="472" w:firstLineChars="200"/>
        <w:rPr>
          <w:rFonts w:hint="eastAsia" w:ascii="宋体" w:hAnsi="宋体" w:cs="宋体"/>
          <w:color w:val="auto"/>
          <w:spacing w:val="-2"/>
          <w:sz w:val="24"/>
          <w:highlight w:val="none"/>
        </w:rPr>
      </w:pPr>
      <w:bookmarkStart w:id="21" w:name="_Toc29110"/>
      <w:bookmarkStart w:id="22" w:name="_Toc1413"/>
      <w:r>
        <w:rPr>
          <w:rFonts w:hint="eastAsia" w:ascii="宋体" w:hAnsi="宋体" w:cs="宋体"/>
          <w:color w:val="auto"/>
          <w:spacing w:val="-2"/>
          <w:sz w:val="24"/>
          <w:highlight w:val="none"/>
        </w:rPr>
        <w:t>本项目不设置。</w:t>
      </w:r>
    </w:p>
    <w:p>
      <w:pPr>
        <w:pStyle w:val="6"/>
        <w:spacing w:before="120" w:beforeLines="50" w:after="0" w:line="360" w:lineRule="auto"/>
        <w:jc w:val="both"/>
        <w:rPr>
          <w:rFonts w:hint="eastAsia" w:ascii="宋体" w:hAnsi="宋体" w:eastAsia="宋体" w:cs="宋体"/>
          <w:color w:val="auto"/>
          <w:sz w:val="24"/>
          <w:szCs w:val="24"/>
          <w:highlight w:val="none"/>
        </w:rPr>
      </w:pPr>
      <w:bookmarkStart w:id="23" w:name="_Toc12091"/>
      <w:bookmarkStart w:id="24" w:name="_Toc129175895"/>
      <w:r>
        <w:rPr>
          <w:rFonts w:hint="eastAsia" w:ascii="宋体" w:hAnsi="宋体" w:eastAsia="宋体" w:cs="宋体"/>
          <w:color w:val="auto"/>
          <w:sz w:val="24"/>
          <w:szCs w:val="24"/>
          <w:highlight w:val="none"/>
        </w:rPr>
        <w:t>6. 投标文件的递交</w:t>
      </w:r>
      <w:bookmarkEnd w:id="21"/>
      <w:bookmarkEnd w:id="22"/>
      <w:bookmarkEnd w:id="23"/>
      <w:bookmarkEnd w:id="24"/>
    </w:p>
    <w:p>
      <w:pPr>
        <w:spacing w:line="360" w:lineRule="auto"/>
        <w:ind w:firstLine="480" w:firstLineChars="200"/>
        <w:rPr>
          <w:rFonts w:hint="eastAsia" w:ascii="宋体" w:hAnsi="宋体" w:cs="宋体"/>
          <w:color w:val="auto"/>
          <w:spacing w:val="-2"/>
          <w:sz w:val="24"/>
          <w:highlight w:val="none"/>
        </w:rPr>
      </w:pPr>
      <w:r>
        <w:rPr>
          <w:rFonts w:hint="eastAsia" w:ascii="宋体" w:hAnsi="宋体" w:cs="宋体"/>
          <w:color w:val="auto"/>
          <w:sz w:val="24"/>
          <w:highlight w:val="none"/>
        </w:rPr>
        <w:t>6.1</w:t>
      </w:r>
      <w:r>
        <w:rPr>
          <w:rFonts w:hint="eastAsia" w:ascii="宋体" w:hAnsi="宋体" w:cs="宋体"/>
          <w:color w:val="auto"/>
          <w:spacing w:val="-2"/>
          <w:sz w:val="24"/>
          <w:highlight w:val="none"/>
        </w:rPr>
        <w:t>投标文件递交的截止时间（投标截止时间，下同）为2023年</w:t>
      </w:r>
      <w:r>
        <w:rPr>
          <w:rFonts w:hint="eastAsia" w:ascii="宋体" w:hAnsi="宋体" w:cs="宋体"/>
          <w:color w:val="auto"/>
          <w:spacing w:val="-2"/>
          <w:sz w:val="24"/>
          <w:highlight w:val="none"/>
          <w:lang w:val="en-US" w:eastAsia="zh-CN"/>
        </w:rPr>
        <w:t>11</w:t>
      </w:r>
      <w:r>
        <w:rPr>
          <w:rFonts w:hint="eastAsia" w:ascii="宋体" w:hAnsi="宋体" w:cs="宋体"/>
          <w:color w:val="auto"/>
          <w:spacing w:val="-2"/>
          <w:sz w:val="24"/>
          <w:highlight w:val="none"/>
        </w:rPr>
        <w:t>月</w:t>
      </w:r>
      <w:r>
        <w:rPr>
          <w:rFonts w:hint="eastAsia" w:ascii="宋体" w:hAnsi="宋体" w:cs="宋体"/>
          <w:color w:val="auto"/>
          <w:spacing w:val="-2"/>
          <w:sz w:val="24"/>
          <w:highlight w:val="none"/>
          <w:lang w:val="en-US" w:eastAsia="zh-CN"/>
        </w:rPr>
        <w:t>24</w:t>
      </w:r>
      <w:r>
        <w:rPr>
          <w:rFonts w:hint="eastAsia" w:ascii="宋体" w:hAnsi="宋体" w:cs="宋体"/>
          <w:color w:val="auto"/>
          <w:spacing w:val="-2"/>
          <w:sz w:val="24"/>
          <w:highlight w:val="none"/>
        </w:rPr>
        <w:t>日1</w:t>
      </w:r>
      <w:r>
        <w:rPr>
          <w:rFonts w:hint="eastAsia" w:ascii="宋体" w:hAnsi="宋体" w:cs="宋体"/>
          <w:color w:val="auto"/>
          <w:spacing w:val="-2"/>
          <w:sz w:val="24"/>
          <w:highlight w:val="none"/>
          <w:lang w:val="en-US" w:eastAsia="zh-CN"/>
        </w:rPr>
        <w:t>4</w:t>
      </w:r>
      <w:r>
        <w:rPr>
          <w:rFonts w:hint="eastAsia" w:ascii="宋体" w:hAnsi="宋体" w:cs="宋体"/>
          <w:color w:val="auto"/>
          <w:spacing w:val="-2"/>
          <w:sz w:val="24"/>
          <w:highlight w:val="none"/>
        </w:rPr>
        <w:t>时</w:t>
      </w:r>
      <w:r>
        <w:rPr>
          <w:rFonts w:hint="eastAsia" w:ascii="宋体" w:hAnsi="宋体" w:cs="宋体"/>
          <w:color w:val="auto"/>
          <w:spacing w:val="-2"/>
          <w:sz w:val="24"/>
          <w:highlight w:val="none"/>
          <w:lang w:val="en-US" w:eastAsia="zh-CN"/>
        </w:rPr>
        <w:t>3</w:t>
      </w:r>
      <w:r>
        <w:rPr>
          <w:rFonts w:hint="eastAsia" w:ascii="宋体" w:hAnsi="宋体" w:cs="宋体"/>
          <w:color w:val="auto"/>
          <w:spacing w:val="-2"/>
          <w:sz w:val="24"/>
          <w:highlight w:val="none"/>
        </w:rPr>
        <w:t>0分，投标人应于当日</w:t>
      </w:r>
      <w:r>
        <w:rPr>
          <w:rFonts w:hint="eastAsia" w:ascii="宋体" w:hAnsi="宋体" w:cs="宋体"/>
          <w:color w:val="auto"/>
          <w:spacing w:val="-2"/>
          <w:sz w:val="24"/>
          <w:highlight w:val="none"/>
          <w:lang w:val="en-US" w:eastAsia="zh-CN"/>
        </w:rPr>
        <w:t>14</w:t>
      </w:r>
      <w:r>
        <w:rPr>
          <w:rFonts w:hint="eastAsia" w:ascii="宋体" w:hAnsi="宋体" w:cs="宋体"/>
          <w:color w:val="auto"/>
          <w:spacing w:val="-2"/>
          <w:sz w:val="24"/>
          <w:highlight w:val="none"/>
        </w:rPr>
        <w:t>：00～1</w:t>
      </w:r>
      <w:r>
        <w:rPr>
          <w:rFonts w:hint="eastAsia" w:ascii="宋体" w:hAnsi="宋体" w:cs="宋体"/>
          <w:color w:val="auto"/>
          <w:spacing w:val="-2"/>
          <w:sz w:val="24"/>
          <w:highlight w:val="none"/>
          <w:lang w:val="en-US" w:eastAsia="zh-CN"/>
        </w:rPr>
        <w:t>4</w:t>
      </w:r>
      <w:r>
        <w:rPr>
          <w:rFonts w:hint="eastAsia" w:ascii="宋体" w:hAnsi="宋体" w:cs="宋体"/>
          <w:color w:val="auto"/>
          <w:spacing w:val="-2"/>
          <w:sz w:val="24"/>
          <w:highlight w:val="none"/>
        </w:rPr>
        <w:t>：</w:t>
      </w:r>
      <w:r>
        <w:rPr>
          <w:rFonts w:hint="eastAsia" w:ascii="宋体" w:hAnsi="宋体" w:cs="宋体"/>
          <w:color w:val="auto"/>
          <w:spacing w:val="-2"/>
          <w:sz w:val="24"/>
          <w:highlight w:val="none"/>
          <w:lang w:val="en-US" w:eastAsia="zh-CN"/>
        </w:rPr>
        <w:t>3</w:t>
      </w:r>
      <w:r>
        <w:rPr>
          <w:rFonts w:hint="eastAsia" w:ascii="宋体" w:hAnsi="宋体" w:cs="宋体"/>
          <w:color w:val="auto"/>
          <w:spacing w:val="-2"/>
          <w:sz w:val="24"/>
          <w:highlight w:val="none"/>
        </w:rPr>
        <w:t>0将投标文件递交至嘉兴市交通投资集团有限责任公司一楼126室（嘉兴市南湖大道902号）</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6.2 </w:t>
      </w:r>
      <w:r>
        <w:rPr>
          <w:rFonts w:hint="eastAsia" w:ascii="宋体" w:hAnsi="宋体" w:cs="宋体"/>
          <w:b/>
          <w:color w:val="auto"/>
          <w:sz w:val="24"/>
          <w:highlight w:val="none"/>
        </w:rPr>
        <w:t>逾期送达的或者未送达指定地点的投标文件，招标（代理）人不予受理。</w:t>
      </w:r>
    </w:p>
    <w:p>
      <w:pPr>
        <w:pStyle w:val="6"/>
        <w:spacing w:before="120" w:beforeLines="50" w:after="0" w:line="360" w:lineRule="auto"/>
        <w:jc w:val="both"/>
        <w:rPr>
          <w:rFonts w:hint="eastAsia" w:ascii="宋体" w:hAnsi="宋体" w:eastAsia="宋体" w:cs="宋体"/>
          <w:color w:val="auto"/>
          <w:sz w:val="24"/>
          <w:szCs w:val="24"/>
          <w:highlight w:val="none"/>
        </w:rPr>
      </w:pPr>
      <w:bookmarkStart w:id="25" w:name="_Toc28739"/>
      <w:bookmarkStart w:id="26" w:name="_Toc10554"/>
      <w:bookmarkStart w:id="27" w:name="_Toc129175896"/>
      <w:bookmarkStart w:id="28" w:name="_Toc17931"/>
      <w:r>
        <w:rPr>
          <w:rFonts w:hint="eastAsia" w:ascii="宋体" w:hAnsi="宋体" w:eastAsia="宋体" w:cs="宋体"/>
          <w:color w:val="auto"/>
          <w:sz w:val="24"/>
          <w:szCs w:val="24"/>
          <w:highlight w:val="none"/>
        </w:rPr>
        <w:t>7. 发布公告的媒介</w:t>
      </w:r>
      <w:bookmarkEnd w:id="25"/>
      <w:bookmarkEnd w:id="26"/>
      <w:bookmarkEnd w:id="27"/>
      <w:bookmarkEnd w:id="28"/>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本次招标公告在</w:t>
      </w:r>
      <w:r>
        <w:rPr>
          <w:rFonts w:hint="eastAsia" w:ascii="宋体" w:hAnsi="宋体" w:cs="宋体"/>
          <w:color w:val="auto"/>
          <w:sz w:val="24"/>
          <w:highlight w:val="none"/>
          <w:u w:val="single"/>
        </w:rPr>
        <w:t>嘉兴市公共资源交易中心网站（http://jxszwsjb.jiaxing.gov.cn）和嘉兴市交通投资集团有限责任公司网站（http://www.jxjtjt.cn/）</w:t>
      </w:r>
      <w:r>
        <w:rPr>
          <w:rFonts w:hint="eastAsia" w:ascii="宋体" w:hAnsi="宋体" w:cs="宋体"/>
          <w:color w:val="auto"/>
          <w:sz w:val="24"/>
          <w:highlight w:val="none"/>
        </w:rPr>
        <w:t>上发布。</w:t>
      </w:r>
    </w:p>
    <w:p>
      <w:pPr>
        <w:pStyle w:val="6"/>
        <w:spacing w:before="120" w:beforeLines="50" w:after="0" w:line="360" w:lineRule="auto"/>
        <w:jc w:val="both"/>
        <w:rPr>
          <w:rFonts w:hint="eastAsia" w:ascii="宋体" w:hAnsi="宋体" w:eastAsia="宋体" w:cs="宋体"/>
          <w:color w:val="auto"/>
          <w:sz w:val="24"/>
          <w:szCs w:val="24"/>
          <w:highlight w:val="none"/>
        </w:rPr>
      </w:pPr>
      <w:bookmarkStart w:id="29" w:name="_Toc13579"/>
      <w:bookmarkStart w:id="30" w:name="_Toc129175897"/>
      <w:bookmarkStart w:id="31" w:name="_Toc28301"/>
      <w:bookmarkStart w:id="32" w:name="_Toc8691"/>
      <w:r>
        <w:rPr>
          <w:rFonts w:hint="eastAsia" w:ascii="宋体" w:hAnsi="宋体" w:eastAsia="宋体" w:cs="宋体"/>
          <w:color w:val="auto"/>
          <w:sz w:val="24"/>
          <w:szCs w:val="24"/>
          <w:highlight w:val="none"/>
        </w:rPr>
        <w:t>8. 联系方式</w:t>
      </w:r>
      <w:bookmarkEnd w:id="29"/>
      <w:bookmarkEnd w:id="30"/>
      <w:bookmarkEnd w:id="31"/>
      <w:bookmarkEnd w:id="32"/>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招标人：</w:t>
      </w:r>
      <w:r>
        <w:rPr>
          <w:rFonts w:hint="eastAsia" w:ascii="宋体" w:hAnsi="宋体" w:cs="宋体"/>
          <w:color w:val="auto"/>
          <w:sz w:val="24"/>
          <w:highlight w:val="none"/>
          <w:u w:val="single"/>
        </w:rPr>
        <w:t>嘉兴交通建设开发有限责任公司</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嘉兴市万国路2056号客运中心商务楼6楼</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郑良俊  </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0573-82873217  </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电子邮箱：</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招标代理人：</w:t>
      </w:r>
      <w:r>
        <w:rPr>
          <w:rFonts w:hint="eastAsia" w:ascii="宋体" w:hAnsi="宋体" w:cs="宋体"/>
          <w:color w:val="auto"/>
          <w:sz w:val="24"/>
          <w:highlight w:val="none"/>
          <w:u w:val="single"/>
        </w:rPr>
        <w:t>浙江同欣工程管理有限公司</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杭州市西湖区古墩路701号绿城紫金广场C座9楼</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张瑜、夏伟豪</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15268159983、15857818190</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电子邮箱：</w:t>
      </w:r>
      <w:r>
        <w:rPr>
          <w:rFonts w:hint="eastAsia" w:ascii="宋体" w:hAnsi="宋体" w:cs="宋体"/>
          <w:color w:val="auto"/>
          <w:sz w:val="24"/>
          <w:highlight w:val="none"/>
          <w:u w:val="single"/>
        </w:rPr>
        <w:t>414900788@qq.com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ZjhhMjEwMzJjZGE4NTIxNWEwYWE3Njc5NjQ4MjcifQ=="/>
  </w:docVars>
  <w:rsids>
    <w:rsidRoot w:val="312D092B"/>
    <w:rsid w:val="096E2392"/>
    <w:rsid w:val="0CD62077"/>
    <w:rsid w:val="23F53DE8"/>
    <w:rsid w:val="312D092B"/>
    <w:rsid w:val="3F4304DD"/>
    <w:rsid w:val="594B5271"/>
    <w:rsid w:val="5F2D3D57"/>
    <w:rsid w:val="66615645"/>
    <w:rsid w:val="7E9A3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2"/>
    <w:qFormat/>
    <w:uiPriority w:val="0"/>
    <w:pPr>
      <w:keepNext/>
      <w:keepLines/>
      <w:spacing w:beforeLines="0" w:beforeAutospacing="0" w:afterLines="0" w:afterAutospacing="0" w:line="576" w:lineRule="auto"/>
      <w:jc w:val="center"/>
      <w:outlineLvl w:val="0"/>
    </w:pPr>
    <w:rPr>
      <w:rFonts w:eastAsia="宋体" w:cs="宋体" w:asciiTheme="minorAscii" w:hAnsiTheme="minorAscii"/>
      <w:kern w:val="44"/>
      <w:sz w:val="28"/>
    </w:rPr>
  </w:style>
  <w:style w:type="paragraph" w:styleId="6">
    <w:name w:val="heading 2"/>
    <w:basedOn w:val="1"/>
    <w:next w:val="1"/>
    <w:link w:val="11"/>
    <w:semiHidden/>
    <w:unhideWhenUsed/>
    <w:qFormat/>
    <w:uiPriority w:val="0"/>
    <w:pPr>
      <w:keepNext/>
      <w:keepLines/>
      <w:spacing w:before="260" w:beforeLines="0" w:beforeAutospacing="0" w:after="260" w:afterLines="0" w:afterAutospacing="0" w:line="413" w:lineRule="auto"/>
      <w:jc w:val="center"/>
      <w:outlineLvl w:val="1"/>
    </w:pPr>
    <w:rPr>
      <w:rFonts w:ascii="宋体" w:hAnsi="宋体" w:eastAsia="宋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eastAsia="宋体" w:cs="Times New Roman"/>
      <w:szCs w:val="22"/>
    </w:rPr>
  </w:style>
  <w:style w:type="paragraph" w:styleId="3">
    <w:name w:val="Body Text"/>
    <w:basedOn w:val="1"/>
    <w:next w:val="2"/>
    <w:qFormat/>
    <w:uiPriority w:val="0"/>
    <w:pPr>
      <w:spacing w:line="330" w:lineRule="atLeast"/>
    </w:pPr>
    <w:rPr>
      <w:rFonts w:ascii="宋体" w:hAnsi="宋体"/>
      <w:sz w:val="24"/>
      <w:szCs w:val="18"/>
    </w:rPr>
  </w:style>
  <w:style w:type="paragraph" w:styleId="4">
    <w:name w:val="toc 6"/>
    <w:basedOn w:val="1"/>
    <w:next w:val="1"/>
    <w:qFormat/>
    <w:uiPriority w:val="39"/>
    <w:pPr>
      <w:ind w:left="2100" w:leftChars="1000"/>
    </w:pPr>
  </w:style>
  <w:style w:type="paragraph" w:styleId="7">
    <w:name w:val="Plain Text"/>
    <w:basedOn w:val="1"/>
    <w:qFormat/>
    <w:uiPriority w:val="0"/>
    <w:pPr>
      <w:spacing w:line="580" w:lineRule="exact"/>
      <w:ind w:right="-197" w:firstLine="560" w:firstLineChars="200"/>
    </w:pPr>
    <w:rPr>
      <w:rFonts w:ascii="黑体" w:hAnsi="Courier New" w:eastAsia="黑体"/>
      <w:sz w:val="28"/>
      <w:szCs w:val="20"/>
    </w:rPr>
  </w:style>
  <w:style w:type="character" w:styleId="10">
    <w:name w:val="Hyperlink"/>
    <w:qFormat/>
    <w:uiPriority w:val="99"/>
    <w:rPr>
      <w:color w:val="0000FF"/>
      <w:u w:val="single"/>
    </w:rPr>
  </w:style>
  <w:style w:type="character" w:customStyle="1" w:styleId="11">
    <w:name w:val="标题 2 Char"/>
    <w:link w:val="6"/>
    <w:qFormat/>
    <w:uiPriority w:val="0"/>
    <w:rPr>
      <w:rFonts w:ascii="宋体" w:hAnsi="宋体" w:eastAsia="宋体"/>
      <w:b/>
      <w:sz w:val="28"/>
    </w:rPr>
  </w:style>
  <w:style w:type="character" w:customStyle="1" w:styleId="12">
    <w:name w:val="标题 1 Char"/>
    <w:link w:val="5"/>
    <w:qFormat/>
    <w:uiPriority w:val="0"/>
    <w:rPr>
      <w:rFonts w:eastAsia="宋体" w:cs="宋体" w:asciiTheme="minorAscii" w:hAnsiTheme="minorAscii"/>
      <w:kern w:val="44"/>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2023-11-16T06:17:00Z</dcterms:created>
  <dc:creator>Peter</dc:creator>
  <cp:lastModifiedBy>Peter</cp:lastModifiedBy>
  <dcterms:modified xsi:type="dcterms:W3CDTF">2023-11-17T02:18:22Z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C3DDFACF8DCF4689AA1FFC22E2DAE648_13</vt:lpwstr>
  </property>
</Properties>
</file>