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S302平湖至安吉公路平湖平善大道至南湖嘉南公路段改建工程(一期)全过程跟踪评审服务（二标段）中标候选公示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300"/>
        <w:gridCol w:w="1752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A3304010550002282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招标方式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工程名称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S302平湖至安吉公路平湖平善大道至南湖嘉南公路段改建工程(一期)全过程跟踪评审服务（二标段）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招标人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嘉兴市交通投资集团有限责任公司、嘉兴市政府投资项目财务中心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招标代理机构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嘉兴市千秋工程咨询有限公司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工程规模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一期为</w:t>
            </w:r>
            <w:r>
              <w:rPr>
                <w:rFonts w:ascii="宋体" w:hAnsi="宋体" w:cs="宋体"/>
                <w:kern w:val="0"/>
                <w:lang w:bidi="ar"/>
              </w:rPr>
              <w:t>桩号</w:t>
            </w:r>
            <w:r>
              <w:rPr>
                <w:rFonts w:hint="eastAsia" w:ascii="宋体" w:hAnsi="宋体" w:cs="宋体"/>
                <w:kern w:val="0"/>
                <w:lang w:bidi="ar"/>
              </w:rPr>
              <w:t>K1+445.50-K20+110.933，全长18665.4m。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中标候选人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浙江天平投资咨询有限公司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中标候选人排序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投标报价</w:t>
            </w:r>
          </w:p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366.8517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响应招标文件资格能力条件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</w:rPr>
            </w:pPr>
            <w:r>
              <w:rPr>
                <w:rFonts w:hint="eastAsia"/>
              </w:rPr>
              <w:t>具有独立法人资格的工程造价咨询企业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企业及</w:t>
            </w:r>
            <w:r>
              <w:rPr>
                <w:rFonts w:ascii="宋体" w:hAnsi="宋体"/>
              </w:rPr>
              <w:t>项目负责人业绩：</w:t>
            </w:r>
            <w:r>
              <w:rPr>
                <w:rFonts w:hint="eastAsia" w:ascii="宋体" w:hAnsi="宋体"/>
              </w:rPr>
              <w:t>瑞苍</w:t>
            </w:r>
            <w:r>
              <w:rPr>
                <w:rFonts w:ascii="宋体" w:hAnsi="宋体"/>
              </w:rPr>
              <w:t>高速公路（</w:t>
            </w:r>
            <w:r>
              <w:rPr>
                <w:rFonts w:hint="eastAsia" w:ascii="宋体" w:hAnsi="宋体"/>
              </w:rPr>
              <w:t>龙</w:t>
            </w:r>
            <w:r>
              <w:rPr>
                <w:rFonts w:ascii="宋体" w:hAnsi="宋体"/>
              </w:rPr>
              <w:t>丽温至甬台温</w:t>
            </w:r>
            <w:r>
              <w:rPr>
                <w:rFonts w:hint="eastAsia" w:ascii="宋体" w:hAnsi="宋体"/>
              </w:rPr>
              <w:t>复</w:t>
            </w:r>
            <w:r>
              <w:rPr>
                <w:rFonts w:ascii="宋体" w:hAnsi="宋体"/>
              </w:rPr>
              <w:t>线联络线）</w:t>
            </w:r>
            <w:r>
              <w:rPr>
                <w:rFonts w:hint="eastAsia" w:ascii="宋体" w:hAnsi="宋体"/>
              </w:rPr>
              <w:t>工程</w:t>
            </w:r>
            <w:r>
              <w:rPr>
                <w:rFonts w:ascii="宋体" w:hAnsi="宋体"/>
              </w:rPr>
              <w:t>跟踪审计第</w:t>
            </w:r>
            <w:r>
              <w:rPr>
                <w:rFonts w:hint="eastAsia" w:ascii="宋体" w:hAnsi="宋体"/>
              </w:rPr>
              <w:t>GS01标段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合同</w:t>
            </w:r>
            <w:r>
              <w:rPr>
                <w:rFonts w:ascii="宋体" w:hAnsi="宋体"/>
              </w:rPr>
              <w:t>签订日期</w:t>
            </w: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日，建安投资</w:t>
            </w:r>
            <w:r>
              <w:rPr>
                <w:rFonts w:ascii="宋体" w:hAnsi="宋体"/>
              </w:rPr>
              <w:t>约</w:t>
            </w:r>
            <w:r>
              <w:rPr>
                <w:rFonts w:hint="eastAsia" w:ascii="宋体" w:hAnsi="宋体"/>
              </w:rPr>
              <w:t>38.94亿元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投标人未被“信用中国”（</w:t>
            </w:r>
            <w:r>
              <w:rPr>
                <w:rFonts w:ascii="宋体" w:hAnsi="宋体"/>
              </w:rPr>
              <w:t>http://www.creditchina.gov.cn</w:t>
            </w:r>
            <w:r>
              <w:rPr>
                <w:rFonts w:hint="eastAsia" w:ascii="宋体" w:hAnsi="宋体"/>
              </w:rPr>
              <w:t>）列入“失信惩戒对象”及“信用浙江”（</w:t>
            </w:r>
            <w:r>
              <w:rPr>
                <w:rFonts w:ascii="宋体" w:hAnsi="宋体"/>
              </w:rPr>
              <w:t>http://credit.zj.gov.cn/</w:t>
            </w:r>
            <w:r>
              <w:rPr>
                <w:rFonts w:hint="eastAsia" w:ascii="宋体" w:hAnsi="宋体"/>
              </w:rPr>
              <w:t>）列入</w:t>
            </w:r>
            <w:r>
              <w:rPr>
                <w:rFonts w:ascii="宋体" w:hAnsi="宋体"/>
              </w:rPr>
              <w:t>“</w:t>
            </w:r>
            <w:r>
              <w:rPr>
                <w:rFonts w:hint="eastAsia" w:ascii="宋体" w:hAnsi="宋体"/>
              </w:rPr>
              <w:t>黑名单</w:t>
            </w:r>
            <w:r>
              <w:rPr>
                <w:rFonts w:ascii="宋体" w:hAnsi="宋体"/>
              </w:rPr>
              <w:t>”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项目经理</w:t>
            </w:r>
          </w:p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（负责人）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王传理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项目经理（负责人）资质证书及编号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高级</w:t>
            </w:r>
            <w:r>
              <w:rPr>
                <w:rFonts w:ascii="宋体" w:hAnsi="宋体" w:cs="宋体"/>
                <w:kern w:val="0"/>
                <w:lang w:bidi="ar"/>
              </w:rPr>
              <w:t>工程师</w:t>
            </w:r>
            <w:r>
              <w:rPr>
                <w:rFonts w:hint="eastAsia" w:ascii="宋体" w:hAnsi="宋体" w:cs="宋体"/>
                <w:kern w:val="0"/>
                <w:lang w:bidi="ar"/>
              </w:rPr>
              <w:t>、公路甲级造价人员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/>
              </w:rPr>
              <w:t>证书编号</w:t>
            </w:r>
            <w:r>
              <w:rPr>
                <w:rFonts w:hint="eastAsia" w:ascii="宋体" w:hAnsi="宋体" w:cs="宋体"/>
                <w:kern w:val="0"/>
                <w:lang w:bidi="ar"/>
              </w:rPr>
              <w:t>甲级</w:t>
            </w:r>
            <w:r>
              <w:rPr>
                <w:rFonts w:ascii="宋体" w:hAnsi="宋体" w:cs="宋体"/>
                <w:kern w:val="0"/>
                <w:lang w:bidi="ar"/>
              </w:rPr>
              <w:t>1033010388</w:t>
            </w:r>
            <w:r>
              <w:rPr>
                <w:rFonts w:hint="eastAsia" w:ascii="宋体" w:hAnsi="宋体" w:cs="宋体"/>
                <w:kern w:val="0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工期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自合同签订之日至项目竣工验收完成、全部评审完成并出具完整结算报告止。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承诺完成质量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符合国家、行业的相关技术服务、法律法规、规范标准等的规定，满足国家、行业的相关技术服务要求。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被否决的</w:t>
            </w:r>
          </w:p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被否决的理由和依据（不符合招标文件的条款）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浙江省工程咨询有限公司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投标文件中驻地人员未满足招标文件要求，资格审查不通过。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国信国际工程咨询集团股份有限公司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投标文件中驻地人员未满足招标文件要求，资格审查不通过。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浙江新诚信工程咨询有限公司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投标文件中驻地人员未满足招标文件要求，资格审查不通过。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开标时间</w:t>
            </w:r>
          </w:p>
        </w:tc>
        <w:tc>
          <w:tcPr>
            <w:tcW w:w="50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>09:00</w:t>
            </w:r>
            <w:r>
              <w:rPr>
                <w:rFonts w:hint="eastAsia" w:ascii="宋体" w:hAnsi="宋体"/>
              </w:rPr>
              <w:t>时</w:t>
            </w:r>
          </w:p>
        </w:tc>
        <w:tc>
          <w:tcPr>
            <w:tcW w:w="29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招标人</w:t>
            </w:r>
          </w:p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公示时间</w:t>
            </w:r>
          </w:p>
        </w:tc>
        <w:tc>
          <w:tcPr>
            <w:tcW w:w="50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年06月</w:t>
            </w:r>
            <w:r>
              <w:rPr>
                <w:rFonts w:ascii="宋体" w:hAnsi="宋体"/>
              </w:rPr>
              <w:t>14</w:t>
            </w:r>
            <w:r>
              <w:rPr>
                <w:rFonts w:hint="eastAsia" w:ascii="宋体" w:hAnsi="宋体"/>
              </w:rPr>
              <w:t>日—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年06月</w:t>
            </w:r>
            <w:r>
              <w:rPr>
                <w:rFonts w:ascii="宋体" w:hAnsi="宋体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9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5052" w:type="dxa"/>
            <w:gridSpan w:val="2"/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29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监督电话</w:t>
            </w:r>
          </w:p>
        </w:tc>
        <w:tc>
          <w:tcPr>
            <w:tcW w:w="7968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行政监督：嘉兴市交通运输局 83682639、嘉兴市重点建设工程招标投标办公室</w:t>
            </w:r>
            <w:r>
              <w:rPr>
                <w:rFonts w:ascii="宋体" w:hAnsi="宋体"/>
              </w:rPr>
              <w:t>82771966</w:t>
            </w:r>
            <w:r>
              <w:rPr>
                <w:rFonts w:hint="eastAsia" w:ascii="宋体" w:hAnsi="宋体"/>
              </w:rPr>
              <w:t>，市公管办：82512007；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备注：对公示内容存在异议的，请依照《嘉兴市公共资源交易领域投诉处理办法》(嘉监〔2010〕2号)相关规定处理。</w:t>
      </w:r>
    </w:p>
    <w:p>
      <w:bookmarkStart w:id="0" w:name="_GoBack"/>
      <w:bookmarkEnd w:id="0"/>
    </w:p>
    <w:sectPr>
      <w:pgSz w:w="11906" w:h="16838"/>
      <w:pgMar w:top="1276" w:right="1559" w:bottom="1134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2E5"/>
    <w:multiLevelType w:val="multilevel"/>
    <w:tmpl w:val="3C1F42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057379A4"/>
    <w:rsid w:val="4FDB3026"/>
    <w:rsid w:val="7E7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2022-03-23T02:16:00Z</dcterms:created>
  <dc:creator>张梦源</dc:creator>
  <cp:lastModifiedBy>张梦源</cp:lastModifiedBy>
  <dcterms:modified xsi:type="dcterms:W3CDTF">2022-06-14T08:28:02Z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141F7404034842CB91D00D27F0199133</vt:lpwstr>
  </property>
</Properties>
</file>