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auto"/>
        <w:rPr>
          <w:rFonts w:hint="eastAsia" w:ascii="创艺简标宋" w:hAnsi="宋体" w:eastAsia="创艺简标宋"/>
          <w:sz w:val="44"/>
        </w:rPr>
      </w:pPr>
      <w:bookmarkStart w:id="0" w:name="_Toc406402981"/>
      <w:r>
        <w:rPr>
          <w:rFonts w:hint="eastAsia"/>
        </w:rPr>
        <w:t>嘉兴市九水巴士有限公司安保服务项目  公开招标公告</w:t>
      </w:r>
      <w:bookmarkEnd w:id="0"/>
    </w:p>
    <w:p>
      <w:pPr>
        <w:spacing w:line="336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根据《中华人民共和国招标投标法》等有关法律规定，</w:t>
      </w:r>
      <w:r>
        <w:rPr>
          <w:rFonts w:hint="eastAsia" w:ascii="宋体" w:hAnsi="宋体" w:cs="宋体"/>
          <w:szCs w:val="21"/>
          <w:lang w:eastAsia="zh-CN"/>
        </w:rPr>
        <w:t>公诚管理咨询有限公司</w:t>
      </w:r>
      <w:r>
        <w:rPr>
          <w:rFonts w:hint="eastAsia" w:ascii="宋体" w:hAnsi="宋体" w:cs="宋体"/>
          <w:szCs w:val="21"/>
        </w:rPr>
        <w:t>受嘉兴市九水巴士有限公司委托，现就嘉兴市九水巴士有限公司安保服务项目</w:t>
      </w:r>
      <w:r>
        <w:rPr>
          <w:rFonts w:ascii="宋体" w:hAnsi="宋体" w:cs="宋体"/>
          <w:szCs w:val="21"/>
        </w:rPr>
        <w:t>进行公开招标，</w:t>
      </w:r>
      <w:r>
        <w:rPr>
          <w:rFonts w:hint="eastAsia" w:ascii="宋体" w:hAnsi="宋体" w:cs="宋体"/>
          <w:szCs w:val="21"/>
        </w:rPr>
        <w:t>欢迎国内合格供应商前来投标，现将有关事项公告如下：</w:t>
      </w:r>
    </w:p>
    <w:p>
      <w:pPr>
        <w:spacing w:line="336" w:lineRule="auto"/>
        <w:ind w:firstLine="420" w:firstLineChars="200"/>
        <w:outlineLvl w:val="1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一、</w:t>
      </w:r>
      <w:r>
        <w:rPr>
          <w:rFonts w:hint="eastAsia" w:ascii="宋体" w:hAnsi="宋体" w:cs="Arial"/>
          <w:b/>
          <w:color w:val="000000"/>
          <w:szCs w:val="21"/>
        </w:rPr>
        <w:t>采购方式：</w:t>
      </w:r>
      <w:r>
        <w:rPr>
          <w:rFonts w:hint="eastAsia" w:ascii="宋体" w:hAnsi="宋体" w:cs="宋体"/>
          <w:szCs w:val="21"/>
        </w:rPr>
        <w:t>公开招标</w:t>
      </w:r>
    </w:p>
    <w:p>
      <w:pPr>
        <w:spacing w:line="336" w:lineRule="auto"/>
        <w:ind w:firstLine="422" w:firstLineChars="200"/>
        <w:outlineLvl w:val="1"/>
        <w:rPr>
          <w:rFonts w:ascii="宋体" w:hAnsi="宋体" w:cs="宋体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二、招标项目：</w:t>
      </w:r>
      <w:r>
        <w:rPr>
          <w:rFonts w:hint="eastAsia" w:ascii="宋体" w:hAnsi="宋体" w:cs="宋体"/>
          <w:szCs w:val="21"/>
        </w:rPr>
        <w:t>嘉兴市九水巴士有限公司安保服务项目</w:t>
      </w:r>
    </w:p>
    <w:p>
      <w:pPr>
        <w:spacing w:line="336" w:lineRule="auto"/>
        <w:ind w:firstLine="422" w:firstLineChars="200"/>
        <w:outlineLvl w:val="1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Arial"/>
          <w:b/>
          <w:color w:val="auto"/>
          <w:szCs w:val="21"/>
          <w:highlight w:val="none"/>
        </w:rPr>
        <w:t>三、</w:t>
      </w:r>
      <w:r>
        <w:rPr>
          <w:rFonts w:hint="eastAsia" w:ascii="宋体" w:hAnsi="宋体" w:cs="Arial"/>
          <w:b/>
          <w:bCs/>
          <w:color w:val="auto"/>
          <w:szCs w:val="21"/>
          <w:highlight w:val="none"/>
        </w:rPr>
        <w:t>项目概况与招标范围：</w:t>
      </w:r>
    </w:p>
    <w:p>
      <w:pPr>
        <w:spacing w:line="336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本项目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中标人需</w:t>
      </w:r>
      <w:r>
        <w:rPr>
          <w:rFonts w:hint="eastAsia" w:ascii="宋体" w:hAnsi="宋体" w:cs="宋体"/>
          <w:color w:val="auto"/>
          <w:szCs w:val="21"/>
          <w:highlight w:val="none"/>
        </w:rPr>
        <w:t>为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Cs w:val="21"/>
          <w:highlight w:val="none"/>
        </w:rPr>
        <w:t>公司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</w:rPr>
        <w:t>办公区域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嘉兴市九水巴士有限公司）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10 个码头</w:t>
      </w:r>
      <w:r>
        <w:rPr>
          <w:rFonts w:hint="eastAsia"/>
          <w:highlight w:val="none"/>
          <w:lang w:eastAsia="zh-CN"/>
        </w:rPr>
        <w:t>（金都景苑码头、月河码头、梅湾街码头、船文化博物馆码头、穆湖公园码头、南门头码头、文生修道院码头、人民公园码头、新塍镇城市客厅码头、秀湖九里汇码头）</w:t>
      </w:r>
      <w:r>
        <w:rPr>
          <w:rFonts w:hint="eastAsia" w:ascii="宋体" w:hAnsi="宋体" w:cs="宋体"/>
          <w:color w:val="auto"/>
          <w:szCs w:val="21"/>
          <w:highlight w:val="none"/>
        </w:rPr>
        <w:t>及2 个锚泊区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（运河公园锚泊区，嘉禾水运站锚泊地）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提供安保服务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  <w:highlight w:val="none"/>
        </w:rPr>
        <w:t>采购人按实际情况进行人员分配。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6"/>
        <w:gridCol w:w="2126"/>
        <w:gridCol w:w="845"/>
        <w:gridCol w:w="1050"/>
        <w:gridCol w:w="1227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服务内容、要求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人数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需求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预算金额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嘉兴市九水巴士有限公司安保服务项目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eastAsia="zh-CN"/>
              </w:rPr>
              <w:t>安保</w:t>
            </w:r>
            <w:r>
              <w:rPr>
                <w:rFonts w:hint="eastAsia" w:ascii="宋体" w:hAnsi="宋体" w:cs="Arial"/>
                <w:color w:val="auto"/>
                <w:szCs w:val="21"/>
              </w:rPr>
              <w:t>服务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详见招标文件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90.29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万元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tabs>
                <w:tab w:val="left" w:pos="720"/>
              </w:tabs>
              <w:spacing w:line="336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壹年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具体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开始时间以签订合同为准）</w:t>
            </w:r>
          </w:p>
        </w:tc>
      </w:tr>
    </w:tbl>
    <w:p>
      <w:pPr>
        <w:spacing w:line="336" w:lineRule="auto"/>
        <w:ind w:firstLine="422" w:firstLineChars="200"/>
        <w:outlineLvl w:val="1"/>
        <w:rPr>
          <w:rFonts w:ascii="宋体" w:hAnsi="宋体" w:cs="Arial"/>
          <w:b/>
          <w:bCs/>
          <w:szCs w:val="21"/>
        </w:rPr>
      </w:pPr>
      <w:r>
        <w:rPr>
          <w:rFonts w:hint="eastAsia" w:ascii="宋体" w:hAnsi="宋体" w:cs="Arial"/>
          <w:b/>
          <w:bCs/>
          <w:szCs w:val="21"/>
        </w:rPr>
        <w:t>四、合格投标人的资格要求</w:t>
      </w:r>
    </w:p>
    <w:p>
      <w:pPr>
        <w:spacing w:line="336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1.具备独立法人资格。</w:t>
      </w:r>
    </w:p>
    <w:p>
      <w:pPr>
        <w:spacing w:line="336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2.投标人应具有省、自治区、直辖市人民政府公安机关核发的保安服务许可证。</w:t>
      </w:r>
    </w:p>
    <w:p>
      <w:pPr>
        <w:spacing w:line="336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3.未被“信用中国”（https://www.creditchina.gov.cn/）和“信用中国（浙江）”（http://credit.zj.gov.cn/）列入失信被执行人、重大税收违法案件当事人名单、政府采购严重违法失信行为记录名单。</w:t>
      </w:r>
    </w:p>
    <w:p>
      <w:pPr>
        <w:spacing w:line="336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.本次招标不接受联合体投标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spacing w:line="336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.本项目采用资格后审。</w:t>
      </w:r>
    </w:p>
    <w:p>
      <w:pPr>
        <w:spacing w:line="336" w:lineRule="auto"/>
        <w:ind w:firstLine="422" w:firstLineChars="200"/>
        <w:jc w:val="left"/>
        <w:outlineLvl w:val="1"/>
        <w:rPr>
          <w:rFonts w:ascii="宋体" w:hAnsi="宋体" w:cs="宋体"/>
          <w:szCs w:val="21"/>
        </w:rPr>
      </w:pPr>
      <w:r>
        <w:rPr>
          <w:rFonts w:hint="eastAsia" w:ascii="宋体" w:hAnsi="宋体" w:cs="Arial"/>
          <w:b/>
          <w:bCs/>
          <w:szCs w:val="21"/>
        </w:rPr>
        <w:t>五、报名及招标文件发售方式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本项目实行资格后审，凡有意参加本项目投标者，请按下述要求领取文件：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.1 发售时间： 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 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000000"/>
          <w:szCs w:val="21"/>
          <w:highlight w:val="none"/>
        </w:rPr>
        <w:t>日至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01</w:t>
      </w:r>
      <w:bookmarkStart w:id="1" w:name="_GoBack"/>
      <w:bookmarkEnd w:id="1"/>
      <w:r>
        <w:rPr>
          <w:rFonts w:hint="eastAsia" w:ascii="宋体" w:hAnsi="宋体" w:cs="宋体"/>
          <w:color w:val="000000"/>
          <w:szCs w:val="21"/>
          <w:highlight w:val="none"/>
        </w:rPr>
        <w:t>日（08:00—11:30， 14:30—17:30）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Cs w:val="21"/>
        </w:rPr>
        <w:t>.2 发售地点：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嘉兴市南湖区庆丰路1305号网易联合创新中心A幢1502室</w:t>
      </w:r>
      <w:r>
        <w:rPr>
          <w:rFonts w:hint="eastAsia" w:ascii="宋体" w:hAnsi="宋体" w:cs="宋体"/>
          <w:color w:val="000000"/>
          <w:szCs w:val="21"/>
        </w:rPr>
        <w:t>公诚管理咨询有限公司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嘉兴分公司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Cs w:val="21"/>
        </w:rPr>
        <w:t>.3 发售方式：现场购买或邮件发送（可将报名材料制作成电子版发送至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许冰冰</w:t>
      </w:r>
      <w:r>
        <w:rPr>
          <w:rFonts w:hint="eastAsia" w:ascii="宋体" w:hAnsi="宋体" w:cs="宋体"/>
          <w:color w:val="000000"/>
          <w:szCs w:val="21"/>
        </w:rPr>
        <w:t>邮箱15257997088@139.com，我司收到后将尽快向您发送招标文件）。</w:t>
      </w:r>
      <w:r>
        <w:rPr>
          <w:rFonts w:hint="eastAsia" w:ascii="宋体" w:hAnsi="宋体" w:cs="宋体"/>
          <w:color w:val="000000"/>
          <w:szCs w:val="21"/>
          <w:lang w:eastAsia="zh-CN"/>
        </w:rPr>
        <w:t>投标人</w:t>
      </w:r>
      <w:r>
        <w:rPr>
          <w:rFonts w:hint="eastAsia" w:ascii="宋体" w:hAnsi="宋体" w:cs="宋体"/>
          <w:color w:val="000000"/>
          <w:szCs w:val="21"/>
        </w:rPr>
        <w:t>购买招标文件时需提供以下材料各1份。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（1）营业执照或事业单位法人证书或社会团体法人登记证书等复印件（加盖公章）；</w:t>
      </w:r>
    </w:p>
    <w:p>
      <w:pPr>
        <w:pStyle w:val="5"/>
        <w:ind w:firstLineChars="20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保安</w:t>
      </w:r>
      <w:r>
        <w:rPr>
          <w:rFonts w:hint="eastAsia" w:ascii="宋体" w:hAnsi="宋体" w:cs="宋体"/>
          <w:color w:val="000000"/>
          <w:szCs w:val="21"/>
          <w:lang w:eastAsia="zh-CN"/>
        </w:rPr>
        <w:t>服务许可证复印件（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加盖公章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）法定代表人授权书及联系方式（含法定代表人和被授权人身份证复印件，加盖公章）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Cs w:val="21"/>
        </w:rPr>
        <w:t>.4 招标文件售价：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300</w:t>
      </w:r>
      <w:r>
        <w:rPr>
          <w:rFonts w:hint="eastAsia" w:ascii="宋体" w:hAnsi="宋体" w:cs="宋体"/>
          <w:color w:val="000000"/>
          <w:szCs w:val="21"/>
        </w:rPr>
        <w:t>元/份，售后不退。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本项目标书费可现场报名或</w:t>
      </w:r>
      <w:r>
        <w:rPr>
          <w:rFonts w:hint="eastAsia" w:ascii="宋体" w:hAnsi="宋体" w:cs="宋体"/>
          <w:color w:val="000000"/>
          <w:szCs w:val="21"/>
        </w:rPr>
        <w:t>通过“诚E招电子采购交易平台”（网址：https://www.chengezhao.com/）完成标书费缴纳。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（1）注册：输入网址，点击【新用户注册】（注册步骤详见门户网站：【投标人操作指南】-【注册指引】）。登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录</w:t>
      </w:r>
      <w:r>
        <w:rPr>
          <w:rFonts w:hint="eastAsia" w:ascii="宋体" w:hAnsi="宋体" w:cs="宋体"/>
          <w:color w:val="000000"/>
          <w:szCs w:val="21"/>
        </w:rPr>
        <w:t>账号后点击【常用文件】，下载《投标人&amp;供应商操作手册》。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（2）支付： 注册成功后登录平台，点击【商机发现】，检索本项目并直接支付（无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须</w:t>
      </w:r>
      <w:r>
        <w:rPr>
          <w:rFonts w:hint="eastAsia" w:ascii="宋体" w:hAnsi="宋体" w:cs="宋体"/>
          <w:color w:val="000000"/>
          <w:szCs w:val="21"/>
        </w:rPr>
        <w:t>上传任何材料）。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支付方式（三选一）：①网上支付（微信/支付宝扫码）、 ②钱包支付（点击“钱包管理”，充值后即可支付）③电汇（须上传汇款凭证）银行账户信息如下： 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开户名：公诚管理咨询有限公司；  开户银行：中信银行广州花园支行； 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账号：3110910037672209236</w:t>
      </w:r>
    </w:p>
    <w:p>
      <w:pPr>
        <w:spacing w:line="336" w:lineRule="auto"/>
        <w:ind w:firstLine="420" w:firstLineChars="200"/>
        <w:outlineLvl w:val="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（3）疑问反馈：具体操作若有疑问，可致电客服热线：020-89524219。服务时间8:30-17:30（工作日）。</w:t>
      </w:r>
    </w:p>
    <w:p>
      <w:pPr>
        <w:spacing w:line="336" w:lineRule="auto"/>
        <w:ind w:firstLine="422" w:firstLineChars="200"/>
        <w:outlineLvl w:val="1"/>
        <w:rPr>
          <w:rFonts w:hint="eastAsia"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  <w:lang w:val="en-US" w:eastAsia="zh-CN"/>
        </w:rPr>
        <w:t>六</w:t>
      </w:r>
      <w:r>
        <w:rPr>
          <w:rFonts w:hint="eastAsia" w:ascii="宋体" w:hAnsi="宋体" w:cs="Arial"/>
          <w:b/>
          <w:szCs w:val="21"/>
        </w:rPr>
        <w:t>、投标保证金</w:t>
      </w:r>
    </w:p>
    <w:p>
      <w:pPr>
        <w:spacing w:line="336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投标保证金：人民币壹万元整。</w:t>
      </w:r>
    </w:p>
    <w:p>
      <w:pPr>
        <w:spacing w:line="336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投标保证金的缴存方式：以汇票、电汇、支票等形式</w:t>
      </w:r>
    </w:p>
    <w:p>
      <w:pPr>
        <w:spacing w:line="336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银行账户：</w:t>
      </w:r>
      <w:r>
        <w:rPr>
          <w:rFonts w:hint="eastAsia" w:ascii="宋体" w:hAnsi="宋体" w:cs="宋体"/>
          <w:b/>
          <w:bCs/>
          <w:szCs w:val="21"/>
          <w:lang w:eastAsia="zh-CN"/>
        </w:rPr>
        <w:t>中信银行广州花园支行</w:t>
      </w:r>
    </w:p>
    <w:p>
      <w:pPr>
        <w:spacing w:line="336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账    号：</w:t>
      </w:r>
      <w:r>
        <w:rPr>
          <w:rFonts w:hint="eastAsia" w:ascii="宋体" w:hAnsi="宋体" w:cs="宋体"/>
          <w:b/>
          <w:bCs/>
          <w:szCs w:val="21"/>
          <w:lang w:eastAsia="zh-CN"/>
        </w:rPr>
        <w:t>3110910037672209236</w:t>
      </w:r>
    </w:p>
    <w:p>
      <w:pPr>
        <w:spacing w:line="336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户    名：</w:t>
      </w:r>
      <w:r>
        <w:rPr>
          <w:rFonts w:hint="eastAsia" w:ascii="宋体" w:hAnsi="宋体" w:cs="宋体"/>
          <w:b/>
          <w:bCs/>
          <w:szCs w:val="21"/>
          <w:lang w:eastAsia="zh-CN"/>
        </w:rPr>
        <w:t>公诚管理咨询有限公司</w:t>
      </w:r>
    </w:p>
    <w:p>
      <w:pPr>
        <w:spacing w:line="336" w:lineRule="auto"/>
        <w:ind w:firstLine="422" w:firstLineChars="200"/>
        <w:rPr>
          <w:rFonts w:hint="eastAsia" w:ascii="宋体" w:hAnsi="宋体" w:cs="Arial"/>
          <w:b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投标保证金的缴存时间：投标保证金应在投标文件截止时间之前到账，按不少于规定的金额交纳投标保证金，投标保证金以到账时间为准。若产生到账时间晚于保证金缴存截止时间或缴纳不足额，一律视为不响应招标文件，投标文件按无效处理。</w:t>
      </w:r>
    </w:p>
    <w:p>
      <w:pPr>
        <w:spacing w:line="336" w:lineRule="auto"/>
        <w:ind w:firstLine="422" w:firstLineChars="200"/>
        <w:outlineLvl w:val="1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  <w:lang w:val="en-US" w:eastAsia="zh-CN"/>
        </w:rPr>
        <w:t>七</w:t>
      </w:r>
      <w:r>
        <w:rPr>
          <w:rFonts w:hint="eastAsia" w:ascii="宋体" w:hAnsi="宋体" w:cs="Arial"/>
          <w:b/>
          <w:szCs w:val="21"/>
        </w:rPr>
        <w:t>、投标截止时间和地点</w:t>
      </w:r>
    </w:p>
    <w:p>
      <w:pPr>
        <w:spacing w:line="336" w:lineRule="auto"/>
        <w:ind w:firstLine="422" w:firstLineChars="200"/>
        <w:rPr>
          <w:rFonts w:hint="eastAsia" w:ascii="宋体" w:hAnsi="宋体" w:cs="宋体"/>
          <w:b/>
          <w:bCs/>
          <w:szCs w:val="21"/>
          <w:highlight w:val="yellow"/>
        </w:rPr>
      </w:pPr>
      <w:r>
        <w:rPr>
          <w:rFonts w:hint="eastAsia" w:ascii="宋体" w:hAnsi="宋体" w:cs="宋体"/>
          <w:b/>
          <w:bCs/>
          <w:szCs w:val="21"/>
          <w:highlight w:val="yellow"/>
        </w:rPr>
        <w:t>投标文件递交的截止时间（投标截止时间，下同）为 202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  <w:highlight w:val="yellow"/>
        </w:rPr>
        <w:t xml:space="preserve"> 年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06</w:t>
      </w:r>
      <w:r>
        <w:rPr>
          <w:rFonts w:hint="eastAsia" w:ascii="宋体" w:hAnsi="宋体" w:cs="宋体"/>
          <w:b/>
          <w:bCs/>
          <w:szCs w:val="21"/>
          <w:highlight w:val="yellow"/>
        </w:rPr>
        <w:t>月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06</w:t>
      </w:r>
      <w:r>
        <w:rPr>
          <w:rFonts w:hint="eastAsia" w:ascii="宋体" w:hAnsi="宋体" w:cs="宋体"/>
          <w:b/>
          <w:bCs/>
          <w:szCs w:val="21"/>
          <w:highlight w:val="yellow"/>
        </w:rPr>
        <w:t>日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14</w:t>
      </w:r>
      <w:r>
        <w:rPr>
          <w:rFonts w:hint="eastAsia" w:ascii="宋体" w:hAnsi="宋体" w:cs="宋体"/>
          <w:b/>
          <w:bCs/>
          <w:szCs w:val="21"/>
          <w:highlight w:val="yellow"/>
        </w:rPr>
        <w:t>时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00</w:t>
      </w:r>
      <w:r>
        <w:rPr>
          <w:rFonts w:hint="eastAsia" w:ascii="宋体" w:hAnsi="宋体" w:cs="宋体"/>
          <w:b/>
          <w:bCs/>
          <w:szCs w:val="21"/>
          <w:highlight w:val="yellow"/>
        </w:rPr>
        <w:t>分,投标人应于当日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14</w:t>
      </w:r>
      <w:r>
        <w:rPr>
          <w:rFonts w:hint="eastAsia" w:ascii="宋体" w:hAnsi="宋体" w:cs="宋体"/>
          <w:b/>
          <w:bCs/>
          <w:szCs w:val="21"/>
          <w:highlight w:val="yellow"/>
        </w:rPr>
        <w:t>时</w:t>
      </w:r>
      <w:r>
        <w:rPr>
          <w:rFonts w:hint="eastAsia" w:ascii="宋体" w:hAnsi="宋体" w:cs="宋体"/>
          <w:b/>
          <w:bCs/>
          <w:szCs w:val="21"/>
          <w:highlight w:val="yellow"/>
          <w:lang w:val="en-US" w:eastAsia="zh-CN"/>
        </w:rPr>
        <w:t>00</w:t>
      </w:r>
      <w:r>
        <w:rPr>
          <w:rFonts w:hint="eastAsia" w:ascii="宋体" w:hAnsi="宋体" w:cs="宋体"/>
          <w:b/>
          <w:bCs/>
          <w:szCs w:val="21"/>
          <w:highlight w:val="yellow"/>
        </w:rPr>
        <w:t>分之前将投标文件递交至</w:t>
      </w:r>
      <w:r>
        <w:rPr>
          <w:rFonts w:hint="eastAsia" w:ascii="宋体" w:hAnsi="宋体" w:cs="宋体"/>
          <w:b/>
          <w:bCs/>
          <w:color w:val="auto"/>
          <w:szCs w:val="21"/>
          <w:highlight w:val="yellow"/>
          <w:shd w:val="clear" w:color="auto" w:fill="auto"/>
        </w:rPr>
        <w:t>嘉兴市交通投资集团有限责任公司（地址：嘉兴市南湖大道902号一楼126室）</w:t>
      </w:r>
    </w:p>
    <w:p>
      <w:pPr>
        <w:spacing w:line="336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</w:t>
      </w:r>
      <w:r>
        <w:rPr>
          <w:rFonts w:hint="eastAsia" w:ascii="宋体" w:hAnsi="宋体" w:cs="宋体"/>
          <w:b/>
          <w:bCs/>
          <w:szCs w:val="21"/>
          <w:highlight w:val="none"/>
        </w:rPr>
        <w:t>）如因疫情原因，投标人无法到达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现场递交投标文件的</w:t>
      </w:r>
      <w:r>
        <w:rPr>
          <w:rFonts w:hint="eastAsia" w:ascii="宋体" w:hAnsi="宋体" w:cs="宋体"/>
          <w:b/>
          <w:bCs/>
          <w:szCs w:val="21"/>
          <w:highlight w:val="none"/>
        </w:rPr>
        <w:t>，可通过邮寄快递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邮费自理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Cs w:val="21"/>
          <w:highlight w:val="none"/>
        </w:rPr>
        <w:t>在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shd w:val="clear" w:color="auto" w:fill="auto"/>
        </w:rPr>
        <w:t>开标前一天17:00</w:t>
      </w:r>
      <w:r>
        <w:rPr>
          <w:rFonts w:hint="eastAsia" w:ascii="宋体" w:hAnsi="宋体" w:cs="宋体"/>
          <w:b/>
          <w:bCs/>
          <w:szCs w:val="21"/>
          <w:highlight w:val="none"/>
        </w:rPr>
        <w:t>之前将投标文件送达至公诚管理咨询有限公司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嘉兴分公司</w:t>
      </w:r>
      <w:r>
        <w:rPr>
          <w:rFonts w:hint="eastAsia" w:ascii="宋体" w:hAnsi="宋体" w:cs="宋体"/>
          <w:b/>
          <w:bCs/>
          <w:szCs w:val="21"/>
          <w:highlight w:val="none"/>
        </w:rPr>
        <w:t>，送达地址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：嘉兴市南湖区庆丰路1305号网易联合创新中心A幢1502室</w:t>
      </w:r>
      <w:r>
        <w:rPr>
          <w:rFonts w:hint="eastAsia" w:ascii="宋体" w:hAnsi="宋体" w:cs="宋体"/>
          <w:b/>
          <w:bCs/>
          <w:szCs w:val="21"/>
          <w:highlight w:val="none"/>
        </w:rPr>
        <w:t>，收件人：李先生，联系电话</w:t>
      </w:r>
      <w:r>
        <w:rPr>
          <w:rFonts w:hint="eastAsia" w:ascii="宋体" w:hAnsi="宋体" w:cs="宋体"/>
          <w:b/>
          <w:bCs/>
          <w:szCs w:val="21"/>
        </w:rPr>
        <w:t>：18888611631，招标代理机构将做好投标文件交接签收记录、并及时告知投标人。</w:t>
      </w:r>
    </w:p>
    <w:p>
      <w:pPr>
        <w:spacing w:line="33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因近期处于疫情防控期间，快递寄送时间可能相对较长，请投标单位确保密封牢固性并预留充足寄送时间，由于快递邮寄原因不能按上时间时寄达的，后果投标人自负。寄件或送达前还请务必请提前联系，以便代理单位妥善安排人员办好交接签收手续。投标人寄件或送达投标文件时，请提供投标文件中受托人姓名、手机号码等联系方式（联系方式可另附纸张与投标文件一起密封），以供评标委员会在评审过程中需要投标人对投标文件作出澄清、说明或者补正时联系，评标委员会可要求投标人在接到电话通知后2小时内通过电子邮件、传真、电话录音、微信、QQ等形式作出回复。）</w:t>
      </w:r>
    </w:p>
    <w:p>
      <w:pPr>
        <w:spacing w:line="336" w:lineRule="auto"/>
        <w:ind w:firstLine="422" w:firstLineChars="200"/>
        <w:outlineLvl w:val="1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  <w:lang w:val="en-US" w:eastAsia="zh-CN"/>
        </w:rPr>
        <w:t>八</w:t>
      </w:r>
      <w:r>
        <w:rPr>
          <w:rFonts w:hint="eastAsia" w:ascii="宋体" w:hAnsi="宋体" w:cs="Arial"/>
          <w:b/>
          <w:szCs w:val="21"/>
        </w:rPr>
        <w:t>、开标时间及地点</w:t>
      </w:r>
    </w:p>
    <w:p>
      <w:pPr>
        <w:spacing w:line="336" w:lineRule="auto"/>
        <w:ind w:firstLine="420" w:firstLineChars="200"/>
        <w:rPr>
          <w:rFonts w:ascii="宋体" w:hAnsi="宋体" w:cs="宋体"/>
          <w:szCs w:val="21"/>
          <w:highlight w:val="yellow"/>
        </w:rPr>
      </w:pPr>
      <w:r>
        <w:rPr>
          <w:rFonts w:hint="eastAsia" w:ascii="宋体" w:hAnsi="宋体" w:cs="宋体"/>
          <w:color w:val="000000"/>
          <w:szCs w:val="21"/>
          <w:highlight w:val="yellow"/>
        </w:rPr>
        <w:t>本次招标将于202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06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06</w:t>
      </w:r>
      <w:r>
        <w:rPr>
          <w:rFonts w:hint="eastAsia" w:ascii="宋体" w:hAnsi="宋体" w:cs="宋体"/>
          <w:color w:val="000000"/>
          <w:szCs w:val="21"/>
          <w:highlight w:val="yellow"/>
        </w:rPr>
        <w:t>日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14</w:t>
      </w:r>
      <w:r>
        <w:rPr>
          <w:rFonts w:hint="eastAsia" w:ascii="宋体" w:hAnsi="宋体" w:cs="宋体"/>
          <w:color w:val="000000"/>
          <w:szCs w:val="21"/>
          <w:highlight w:val="yellow"/>
        </w:rPr>
        <w:t>时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00</w:t>
      </w:r>
      <w:r>
        <w:rPr>
          <w:rFonts w:hint="eastAsia" w:ascii="宋体" w:hAnsi="宋体" w:cs="宋体"/>
          <w:color w:val="000000"/>
          <w:szCs w:val="21"/>
          <w:highlight w:val="yellow"/>
        </w:rPr>
        <w:t>分在嘉兴市交通投资集团有限责任公司（嘉兴市南湖大道902号一楼126室）开标，投标人代表必须持身份证及有效证件出席开标会议。</w:t>
      </w:r>
    </w:p>
    <w:p>
      <w:pPr>
        <w:spacing w:line="336" w:lineRule="auto"/>
        <w:ind w:firstLine="422" w:firstLineChars="200"/>
        <w:outlineLvl w:val="1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  <w:lang w:val="en-US" w:eastAsia="zh-CN"/>
        </w:rPr>
        <w:t>九</w:t>
      </w:r>
      <w:r>
        <w:rPr>
          <w:rFonts w:hint="eastAsia" w:ascii="宋体" w:hAnsi="宋体" w:cs="Arial"/>
          <w:b/>
          <w:szCs w:val="21"/>
        </w:rPr>
        <w:t>、招标公告发布：</w:t>
      </w:r>
    </w:p>
    <w:p>
      <w:pPr>
        <w:spacing w:line="336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本次公开招标公告在嘉兴市公共资源交易中心网（http://jxszwsjb.jiaxing.gov.cn/）和嘉兴市交通投资集团有限责任公司网站（http://www.jxjtjt.cn/）上同时发布。</w:t>
      </w:r>
    </w:p>
    <w:p>
      <w:pPr>
        <w:spacing w:line="336" w:lineRule="auto"/>
        <w:ind w:firstLine="422" w:firstLineChars="200"/>
        <w:outlineLvl w:val="1"/>
        <w:rPr>
          <w:rFonts w:hint="eastAsia" w:ascii="宋体" w:hAnsi="宋体" w:cs="宋体"/>
          <w:szCs w:val="21"/>
        </w:rPr>
      </w:pPr>
      <w:r>
        <w:rPr>
          <w:rFonts w:hint="eastAsia" w:ascii="宋体" w:hAnsi="宋体" w:cs="Arial"/>
          <w:b/>
          <w:szCs w:val="21"/>
        </w:rPr>
        <w:t>十、联系方式：</w:t>
      </w:r>
    </w:p>
    <w:p>
      <w:pPr>
        <w:spacing w:line="336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采购单位：</w:t>
      </w:r>
      <w:r>
        <w:rPr>
          <w:rFonts w:hint="eastAsia" w:ascii="宋体" w:hAnsi="宋体" w:cs="宋体"/>
          <w:szCs w:val="21"/>
        </w:rPr>
        <w:t>嘉兴市九水巴士有限公司</w:t>
      </w:r>
    </w:p>
    <w:p>
      <w:pPr>
        <w:spacing w:line="336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采购单位联系人：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余先生 </w:t>
      </w:r>
      <w:r>
        <w:rPr>
          <w:rFonts w:hint="eastAsia" w:ascii="宋体" w:hAnsi="宋体" w:cs="宋体"/>
          <w:color w:val="000000"/>
          <w:szCs w:val="21"/>
        </w:rPr>
        <w:t xml:space="preserve">     电话</w:t>
      </w:r>
      <w:r>
        <w:rPr>
          <w:rFonts w:hint="eastAsia" w:ascii="宋体" w:hAnsi="宋体" w:cs="宋体"/>
          <w:b/>
          <w:bCs/>
          <w:color w:val="000000"/>
          <w:szCs w:val="21"/>
        </w:rPr>
        <w:t>：</w:t>
      </w:r>
      <w:r>
        <w:rPr>
          <w:rFonts w:hint="eastAsia" w:ascii="宋体" w:hAnsi="宋体" w:cs="宋体"/>
          <w:color w:val="000000"/>
          <w:szCs w:val="21"/>
        </w:rPr>
        <w:t xml:space="preserve"> (0573) 8282 5189 </w:t>
      </w:r>
    </w:p>
    <w:p>
      <w:pPr>
        <w:spacing w:line="336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代理机构：</w:t>
      </w:r>
      <w:r>
        <w:rPr>
          <w:rFonts w:hint="eastAsia" w:ascii="宋体" w:hAnsi="宋体" w:cs="宋体"/>
          <w:color w:val="000000"/>
          <w:szCs w:val="21"/>
          <w:lang w:eastAsia="zh-CN"/>
        </w:rPr>
        <w:t>公诚管理咨询有限公司</w:t>
      </w:r>
      <w:r>
        <w:rPr>
          <w:rFonts w:hint="eastAsia" w:ascii="宋体" w:hAnsi="宋体" w:cs="宋体"/>
          <w:color w:val="000000"/>
          <w:szCs w:val="21"/>
        </w:rPr>
        <w:t> </w:t>
      </w:r>
    </w:p>
    <w:p>
      <w:pPr>
        <w:spacing w:line="336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联系人：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许女士</w:t>
      </w:r>
      <w:r>
        <w:rPr>
          <w:rFonts w:hint="eastAsia" w:ascii="宋体" w:hAnsi="宋体" w:cs="宋体"/>
          <w:color w:val="000000"/>
          <w:szCs w:val="21"/>
        </w:rPr>
        <w:t>             联系电话：15257997088</w:t>
      </w:r>
    </w:p>
    <w:p>
      <w:pPr>
        <w:spacing w:line="336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</w:p>
    <w:p>
      <w:pPr>
        <w:spacing w:line="336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spacing w:line="336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嘉兴市九水巴士有限公司</w:t>
      </w:r>
    </w:p>
    <w:p>
      <w:pPr>
        <w:spacing w:line="336" w:lineRule="auto"/>
        <w:ind w:firstLine="420" w:firstLineChars="20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</w:t>
      </w:r>
      <w:r>
        <w:rPr>
          <w:rFonts w:hint="eastAsia" w:ascii="宋体" w:hAnsi="宋体" w:cs="宋体"/>
          <w:szCs w:val="21"/>
          <w:lang w:eastAsia="zh-CN"/>
        </w:rPr>
        <w:t>公诚管理咨询有限公司</w:t>
      </w:r>
    </w:p>
    <w:p>
      <w:pPr>
        <w:tabs>
          <w:tab w:val="left" w:pos="7605"/>
        </w:tabs>
        <w:spacing w:line="336" w:lineRule="auto"/>
        <w:ind w:firstLine="420" w:firstLineChars="200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</w:t>
      </w:r>
      <w:r>
        <w:rPr>
          <w:rFonts w:hint="eastAsia" w:ascii="宋体" w:hAnsi="宋体" w:cs="宋体"/>
          <w:szCs w:val="21"/>
          <w:highlight w:val="none"/>
        </w:rPr>
        <w:t xml:space="preserve">       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1"/>
          <w:highlight w:val="none"/>
        </w:rPr>
        <w:t xml:space="preserve">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mQzMTE2YzgyNmZiNGU0NDc0ZDY0ZDRjNTEyYzEifQ=="/>
  </w:docVars>
  <w:rsids>
    <w:rsidRoot w:val="00000000"/>
    <w:rsid w:val="70E560B2"/>
    <w:rsid w:val="740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sz w:val="28"/>
    </w:rPr>
  </w:style>
  <w:style w:type="paragraph" w:styleId="5">
    <w:name w:val="Body Text First Indent"/>
    <w:basedOn w:val="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2022-05-26T02:06:00Z</dcterms:created>
  <dc:creator>Administrator</dc:creator>
  <cp:lastModifiedBy>kk。</cp:lastModifiedBy>
  <dcterms:modified xsi:type="dcterms:W3CDTF">2022-05-26T03:13:24Z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F052B60E8C094A5B81EA6CAB31D9738A</vt:lpwstr>
  </property>
</Properties>
</file>