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黑体" w:eastAsia="黑体"/>
          <w:color w:val="auto"/>
          <w:sz w:val="28"/>
          <w:szCs w:val="28"/>
          <w:highlight w:val="none"/>
        </w:rPr>
      </w:pPr>
      <w:r>
        <w:rPr>
          <w:rFonts w:hint="eastAsia" w:ascii="黑体" w:eastAsia="黑体"/>
          <w:color w:val="auto"/>
          <w:sz w:val="28"/>
          <w:szCs w:val="28"/>
          <w:highlight w:val="none"/>
          <w:lang w:eastAsia="zh-CN"/>
        </w:rPr>
        <w:t>S303海盐至安吉公路海宁段改造工程</w:t>
      </w:r>
      <w:r>
        <w:rPr>
          <w:rFonts w:hint="eastAsia" w:ascii="黑体" w:eastAsia="黑体"/>
          <w:color w:val="auto"/>
          <w:sz w:val="28"/>
          <w:szCs w:val="28"/>
          <w:highlight w:val="none"/>
        </w:rPr>
        <w:t>勘察设计</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黑体" w:eastAsia="黑体"/>
          <w:color w:val="auto"/>
          <w:sz w:val="28"/>
          <w:szCs w:val="28"/>
          <w:highlight w:val="none"/>
        </w:rPr>
      </w:pPr>
      <w:r>
        <w:rPr>
          <w:rFonts w:hint="eastAsia" w:ascii="黑体" w:eastAsia="黑体"/>
          <w:color w:val="auto"/>
          <w:sz w:val="28"/>
          <w:szCs w:val="28"/>
          <w:highlight w:val="none"/>
        </w:rPr>
        <w:t>招标公告</w:t>
      </w:r>
    </w:p>
    <w:p>
      <w:pPr>
        <w:pStyle w:val="5"/>
        <w:pageBreakBefore w:val="0"/>
        <w:kinsoku/>
        <w:wordWrap/>
        <w:overflowPunct/>
        <w:topLinePunct w:val="0"/>
        <w:autoSpaceDE/>
        <w:autoSpaceDN/>
        <w:bidi w:val="0"/>
        <w:spacing w:before="156" w:beforeLines="50" w:after="0" w:line="460" w:lineRule="exact"/>
        <w:textAlignment w:val="auto"/>
        <w:rPr>
          <w:rFonts w:ascii="宋体" w:hAnsi="宋体" w:eastAsia="宋体"/>
          <w:color w:val="auto"/>
          <w:sz w:val="24"/>
          <w:szCs w:val="24"/>
          <w:highlight w:val="none"/>
        </w:rPr>
      </w:pPr>
      <w:bookmarkStart w:id="0" w:name="_Toc450824354"/>
      <w:bookmarkStart w:id="1" w:name="_Toc91575691"/>
      <w:r>
        <w:rPr>
          <w:rFonts w:hint="eastAsia" w:ascii="宋体" w:hAnsi="宋体" w:eastAsia="宋体"/>
          <w:color w:val="auto"/>
          <w:sz w:val="24"/>
          <w:szCs w:val="24"/>
          <w:highlight w:val="none"/>
        </w:rPr>
        <w:t>1、招标条件</w:t>
      </w:r>
      <w:bookmarkEnd w:id="0"/>
      <w:bookmarkEnd w:id="1"/>
    </w:p>
    <w:p>
      <w:pPr>
        <w:pStyle w:val="9"/>
        <w:pageBreakBefore w:val="0"/>
        <w:kinsoku/>
        <w:wordWrap/>
        <w:overflowPunct/>
        <w:topLinePunct w:val="0"/>
        <w:autoSpaceDE/>
        <w:autoSpaceDN/>
        <w:bidi w:val="0"/>
        <w:spacing w:line="460" w:lineRule="exact"/>
        <w:jc w:val="both"/>
        <w:textAlignment w:val="auto"/>
        <w:rPr>
          <w:rFonts w:ascii="宋体" w:hAnsi="宋体" w:cs="Times New Roman"/>
          <w:color w:val="auto"/>
          <w:kern w:val="2"/>
          <w:highlight w:val="none"/>
        </w:rPr>
      </w:pPr>
      <w:r>
        <w:rPr>
          <w:rFonts w:hint="eastAsia" w:ascii="宋体" w:hAnsi="宋体"/>
          <w:color w:val="auto"/>
          <w:highlight w:val="none"/>
        </w:rPr>
        <w:t xml:space="preserve">    本招标项目</w:t>
      </w:r>
      <w:r>
        <w:rPr>
          <w:rFonts w:hint="eastAsia" w:ascii="宋体" w:hAnsi="宋体"/>
          <w:color w:val="auto"/>
          <w:highlight w:val="none"/>
          <w:u w:val="single"/>
          <w:lang w:eastAsia="zh-CN"/>
        </w:rPr>
        <w:t>S303海盐至安吉公路海宁段改造工程</w:t>
      </w:r>
      <w:r>
        <w:rPr>
          <w:rFonts w:hint="eastAsia" w:ascii="宋体" w:hAnsi="宋体"/>
          <w:color w:val="auto"/>
          <w:highlight w:val="none"/>
        </w:rPr>
        <w:t>已由</w:t>
      </w:r>
      <w:r>
        <w:rPr>
          <w:rFonts w:hint="eastAsia" w:ascii="宋体" w:hAnsi="宋体"/>
          <w:color w:val="auto"/>
          <w:highlight w:val="none"/>
          <w:u w:val="single"/>
        </w:rPr>
        <w:t>嘉兴市发展和改革委员会</w:t>
      </w:r>
      <w:r>
        <w:rPr>
          <w:rFonts w:hint="eastAsia" w:ascii="宋体" w:hAnsi="宋体"/>
          <w:color w:val="auto"/>
          <w:highlight w:val="none"/>
        </w:rPr>
        <w:t>以项目赋码：</w:t>
      </w:r>
      <w:r>
        <w:rPr>
          <w:rFonts w:hint="eastAsia" w:ascii="宋体" w:hAnsi="宋体"/>
          <w:color w:val="auto"/>
          <w:highlight w:val="none"/>
          <w:lang w:eastAsia="zh-CN"/>
        </w:rPr>
        <w:t>2205-330400-04-01-288761</w:t>
      </w:r>
      <w:r>
        <w:rPr>
          <w:rFonts w:hint="eastAsia" w:ascii="宋体" w:hAnsi="宋体"/>
          <w:color w:val="auto"/>
          <w:highlight w:val="none"/>
        </w:rPr>
        <w:t>批准建设。项目业主为</w:t>
      </w:r>
      <w:r>
        <w:rPr>
          <w:rFonts w:hint="eastAsia" w:ascii="宋体" w:hAnsi="宋体"/>
          <w:color w:val="auto"/>
          <w:highlight w:val="none"/>
          <w:u w:val="single"/>
        </w:rPr>
        <w:t>嘉兴市快速路建设发展有限公司</w:t>
      </w:r>
      <w:r>
        <w:rPr>
          <w:rFonts w:hint="eastAsia" w:ascii="宋体" w:hAnsi="宋体"/>
          <w:color w:val="auto"/>
          <w:highlight w:val="none"/>
        </w:rPr>
        <w:t>，建设资金来自</w:t>
      </w:r>
      <w:r>
        <w:rPr>
          <w:rFonts w:hint="eastAsia" w:ascii="宋体" w:hAnsi="宋体"/>
          <w:color w:val="auto"/>
          <w:highlight w:val="none"/>
          <w:u w:val="single"/>
        </w:rPr>
        <w:t>财政</w:t>
      </w:r>
      <w:r>
        <w:rPr>
          <w:rFonts w:hint="eastAsia" w:ascii="宋体" w:hAnsi="宋体"/>
          <w:color w:val="auto"/>
          <w:highlight w:val="none"/>
        </w:rPr>
        <w:t>，招标人为</w:t>
      </w:r>
      <w:r>
        <w:rPr>
          <w:rFonts w:hint="eastAsia" w:ascii="宋体" w:hAnsi="宋体"/>
          <w:color w:val="auto"/>
          <w:highlight w:val="none"/>
          <w:u w:val="single"/>
        </w:rPr>
        <w:t>嘉兴市快速路建设发展有限公司</w:t>
      </w:r>
      <w:r>
        <w:rPr>
          <w:rFonts w:hint="eastAsia" w:ascii="宋体" w:hAnsi="宋体"/>
          <w:color w:val="auto"/>
          <w:highlight w:val="none"/>
        </w:rPr>
        <w:t>。项目已具备招标条件，现对该项目的勘察设计进行公开招标，并实行资格后审。资格审查条件（最低要求）详见嘉兴市公共资源交易中心网（http://jxszwsjb.jiaxing.gov.cn/）、浙江交通网（http://jtyst.zj.gov.cn/）、嘉兴市交通运输局网（</w:t>
      </w:r>
      <w:r>
        <w:rPr>
          <w:rFonts w:ascii="宋体" w:hAnsi="宋体"/>
          <w:color w:val="auto"/>
          <w:highlight w:val="none"/>
        </w:rPr>
        <w:t>http://jtysj.jiaxing.gov.cn/</w:t>
      </w:r>
      <w:r>
        <w:rPr>
          <w:rFonts w:hint="eastAsia" w:ascii="宋体" w:hAnsi="宋体"/>
          <w:color w:val="auto"/>
          <w:highlight w:val="none"/>
        </w:rPr>
        <w:t>）及</w:t>
      </w:r>
      <w:r>
        <w:rPr>
          <w:rFonts w:ascii="宋体" w:hAnsi="宋体"/>
          <w:color w:val="auto"/>
          <w:highlight w:val="none"/>
        </w:rPr>
        <w:t>嘉兴市交通投资集团有限责任公司网站（</w:t>
      </w:r>
      <w:r>
        <w:rPr>
          <w:color w:val="auto"/>
          <w:highlight w:val="none"/>
        </w:rPr>
        <w:fldChar w:fldCharType="begin"/>
      </w:r>
      <w:r>
        <w:rPr>
          <w:color w:val="auto"/>
          <w:highlight w:val="none"/>
        </w:rPr>
        <w:instrText xml:space="preserve"> HYPERLINK "http://www.jxjtjt.cn/" </w:instrText>
      </w:r>
      <w:r>
        <w:rPr>
          <w:color w:val="auto"/>
          <w:highlight w:val="none"/>
        </w:rPr>
        <w:fldChar w:fldCharType="separate"/>
      </w:r>
      <w:r>
        <w:rPr>
          <w:rFonts w:ascii="宋体" w:hAnsi="宋体"/>
          <w:color w:val="auto"/>
          <w:highlight w:val="none"/>
        </w:rPr>
        <w:t>http://www.jxjtjt.cn/</w:t>
      </w:r>
      <w:r>
        <w:rPr>
          <w:rFonts w:ascii="宋体" w:hAnsi="宋体"/>
          <w:color w:val="auto"/>
          <w:highlight w:val="none"/>
        </w:rPr>
        <w:fldChar w:fldCharType="end"/>
      </w:r>
      <w:r>
        <w:rPr>
          <w:rFonts w:ascii="宋体" w:hAnsi="宋体"/>
          <w:color w:val="auto"/>
          <w:highlight w:val="none"/>
        </w:rPr>
        <w:t>）。</w:t>
      </w:r>
    </w:p>
    <w:p>
      <w:pPr>
        <w:pStyle w:val="5"/>
        <w:pageBreakBefore w:val="0"/>
        <w:kinsoku/>
        <w:wordWrap/>
        <w:overflowPunct/>
        <w:topLinePunct w:val="0"/>
        <w:autoSpaceDE/>
        <w:autoSpaceDN/>
        <w:bidi w:val="0"/>
        <w:spacing w:before="156" w:beforeLines="50" w:after="0" w:line="460" w:lineRule="exact"/>
        <w:textAlignment w:val="auto"/>
        <w:rPr>
          <w:rFonts w:ascii="宋体" w:hAnsi="宋体" w:eastAsia="宋体"/>
          <w:color w:val="auto"/>
          <w:sz w:val="24"/>
          <w:szCs w:val="24"/>
          <w:highlight w:val="none"/>
        </w:rPr>
      </w:pPr>
      <w:bookmarkStart w:id="2" w:name="_Toc91575692"/>
      <w:bookmarkStart w:id="3" w:name="_Toc450824355"/>
      <w:r>
        <w:rPr>
          <w:rFonts w:hint="eastAsia" w:ascii="宋体" w:hAnsi="宋体" w:eastAsia="宋体"/>
          <w:color w:val="auto"/>
          <w:sz w:val="24"/>
          <w:szCs w:val="24"/>
          <w:highlight w:val="none"/>
        </w:rPr>
        <w:t>2、项目概况与招标范围</w:t>
      </w:r>
      <w:bookmarkEnd w:id="2"/>
    </w:p>
    <w:bookmarkEnd w:id="3"/>
    <w:p>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2.1建设规模</w:t>
      </w:r>
    </w:p>
    <w:p>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本项目起始于海宁与海盐交界处，与海盐段303省道相连。终点位于海宁与桐乡界，与桐乡市303省道相接。本项目全长约26.3㎞，其中主线长约10.4㎞，海宁大道连接线长约15.9㎞。</w:t>
      </w:r>
      <w:r>
        <w:rPr>
          <w:rFonts w:hint="eastAsia" w:ascii="宋体" w:hAnsi="宋体"/>
          <w:color w:val="auto"/>
          <w:sz w:val="24"/>
          <w:szCs w:val="24"/>
          <w:highlight w:val="none"/>
          <w:lang w:val="en-US" w:eastAsia="zh-CN"/>
        </w:rPr>
        <w:t>本次勘察设计招标实施范围为</w:t>
      </w:r>
      <w:r>
        <w:rPr>
          <w:rFonts w:hint="eastAsia" w:ascii="宋体" w:hAnsi="宋体"/>
          <w:color w:val="auto"/>
          <w:sz w:val="24"/>
          <w:szCs w:val="24"/>
          <w:highlight w:val="none"/>
        </w:rPr>
        <w:t>海宁大道连接线长约15.9㎞</w:t>
      </w:r>
      <w:r>
        <w:rPr>
          <w:rFonts w:hint="eastAsia" w:ascii="宋体" w:hAnsi="宋体"/>
          <w:color w:val="auto"/>
          <w:sz w:val="24"/>
          <w:szCs w:val="24"/>
          <w:highlight w:val="none"/>
          <w:lang w:eastAsia="zh-CN"/>
        </w:rPr>
        <w:t>。</w:t>
      </w:r>
    </w:p>
    <w:p>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本项目包含道路工程、桥梁工程、排水工程、管线综合、交通工程、绿化工程、照明工程等。</w:t>
      </w:r>
      <w:bookmarkStart w:id="42" w:name="_GoBack"/>
      <w:bookmarkEnd w:id="42"/>
    </w:p>
    <w:p>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2.2 技术标准：</w:t>
      </w:r>
    </w:p>
    <w:p>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依照《公路工程技术标准》JTGB01-2014，本项目按一级公路标准兼顾城市道路功能修建。主要技术指标依据《公路路线设计规范》JTG D20-2017等相关标准，并满足《城镇化地区公路工程技术标准》JTG 2112-2021等相关要求。</w:t>
      </w:r>
    </w:p>
    <w:p>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2.3服务周期：</w:t>
      </w:r>
    </w:p>
    <w:p>
      <w:pPr>
        <w:pageBreakBefore w:val="0"/>
        <w:kinsoku/>
        <w:wordWrap/>
        <w:overflowPunct/>
        <w:topLinePunct w:val="0"/>
        <w:autoSpaceDE/>
        <w:autoSpaceDN/>
        <w:bidi w:val="0"/>
        <w:adjustRightInd w:val="0"/>
        <w:snapToGrid w:val="0"/>
        <w:spacing w:line="460" w:lineRule="exact"/>
        <w:ind w:firstLine="480" w:firstLineChars="200"/>
        <w:jc w:val="left"/>
        <w:textAlignment w:val="auto"/>
        <w:rPr>
          <w:rFonts w:ascii="宋体" w:hAnsi="宋体"/>
          <w:color w:val="auto"/>
          <w:sz w:val="24"/>
          <w:highlight w:val="none"/>
        </w:rPr>
      </w:pPr>
      <w:bookmarkStart w:id="4" w:name="_Hlk56708537"/>
      <w:r>
        <w:rPr>
          <w:rFonts w:hint="eastAsia" w:ascii="宋体" w:hAnsi="宋体"/>
          <w:color w:val="auto"/>
          <w:sz w:val="24"/>
          <w:highlight w:val="none"/>
        </w:rPr>
        <w:t>（1）合同签订后60个工作日内提交初步设计送审稿。</w:t>
      </w:r>
    </w:p>
    <w:p>
      <w:pPr>
        <w:pageBreakBefore w:val="0"/>
        <w:kinsoku/>
        <w:wordWrap/>
        <w:overflowPunct/>
        <w:topLinePunct w:val="0"/>
        <w:autoSpaceDE/>
        <w:autoSpaceDN/>
        <w:bidi w:val="0"/>
        <w:adjustRightInd w:val="0"/>
        <w:snapToGrid w:val="0"/>
        <w:spacing w:line="460" w:lineRule="exact"/>
        <w:ind w:firstLine="480" w:firstLineChars="200"/>
        <w:jc w:val="left"/>
        <w:textAlignment w:val="auto"/>
        <w:rPr>
          <w:rFonts w:ascii="宋体" w:hAnsi="宋体"/>
          <w:color w:val="auto"/>
          <w:sz w:val="24"/>
          <w:highlight w:val="none"/>
        </w:rPr>
      </w:pPr>
      <w:r>
        <w:rPr>
          <w:rFonts w:hint="eastAsia" w:ascii="宋体" w:hAnsi="宋体"/>
          <w:color w:val="auto"/>
          <w:sz w:val="24"/>
          <w:highlight w:val="none"/>
        </w:rPr>
        <w:t>（2）初步设计通过审查后30个工作日内提交施工图设计送审稿。</w:t>
      </w:r>
    </w:p>
    <w:p>
      <w:pPr>
        <w:pageBreakBefore w:val="0"/>
        <w:kinsoku/>
        <w:wordWrap/>
        <w:overflowPunct/>
        <w:topLinePunct w:val="0"/>
        <w:autoSpaceDE/>
        <w:autoSpaceDN/>
        <w:bidi w:val="0"/>
        <w:adjustRightInd w:val="0"/>
        <w:snapToGrid w:val="0"/>
        <w:spacing w:line="460" w:lineRule="exact"/>
        <w:ind w:firstLine="480" w:firstLineChars="200"/>
        <w:jc w:val="left"/>
        <w:textAlignment w:val="auto"/>
        <w:rPr>
          <w:rFonts w:ascii="宋体" w:hAnsi="宋体"/>
          <w:color w:val="auto"/>
          <w:sz w:val="24"/>
          <w:highlight w:val="none"/>
        </w:rPr>
      </w:pPr>
      <w:r>
        <w:rPr>
          <w:rFonts w:hint="eastAsia" w:ascii="宋体" w:hAnsi="宋体"/>
          <w:color w:val="auto"/>
          <w:sz w:val="24"/>
          <w:highlight w:val="none"/>
        </w:rPr>
        <w:t>（3）服务期：从项目设计合同签订至项目通过竣工验收止。</w:t>
      </w:r>
    </w:p>
    <w:p>
      <w:pPr>
        <w:pageBreakBefore w:val="0"/>
        <w:kinsoku/>
        <w:wordWrap/>
        <w:overflowPunct/>
        <w:topLinePunct w:val="0"/>
        <w:autoSpaceDE/>
        <w:autoSpaceDN/>
        <w:bidi w:val="0"/>
        <w:adjustRightInd w:val="0"/>
        <w:snapToGrid w:val="0"/>
        <w:spacing w:line="460" w:lineRule="exact"/>
        <w:ind w:firstLine="480" w:firstLineChars="200"/>
        <w:jc w:val="left"/>
        <w:textAlignment w:val="auto"/>
        <w:rPr>
          <w:rFonts w:ascii="宋体" w:hAnsi="宋体"/>
          <w:color w:val="auto"/>
          <w:sz w:val="24"/>
          <w:highlight w:val="none"/>
        </w:rPr>
      </w:pPr>
      <w:r>
        <w:rPr>
          <w:rFonts w:hint="eastAsia" w:ascii="宋体" w:hAnsi="宋体"/>
          <w:color w:val="auto"/>
          <w:sz w:val="24"/>
          <w:highlight w:val="none"/>
        </w:rPr>
        <w:t>（4）具体根据项目推进情况以发包人书面通知为准。</w:t>
      </w:r>
    </w:p>
    <w:bookmarkEnd w:id="4"/>
    <w:p>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2.4招标范围：</w:t>
      </w:r>
      <w:bookmarkStart w:id="5" w:name="_Hlk58422076"/>
    </w:p>
    <w:p>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本项目</w:t>
      </w:r>
      <w:r>
        <w:rPr>
          <w:rFonts w:hint="eastAsia" w:ascii="宋体" w:hAnsi="宋体"/>
          <w:color w:val="auto"/>
          <w:sz w:val="24"/>
          <w:highlight w:val="none"/>
          <w:lang w:val="en-US" w:eastAsia="zh-CN"/>
        </w:rPr>
        <w:t>招标实施范围内</w:t>
      </w:r>
      <w:r>
        <w:rPr>
          <w:rFonts w:hint="eastAsia" w:ascii="宋体" w:hAnsi="宋体"/>
          <w:color w:val="auto"/>
          <w:sz w:val="24"/>
          <w:highlight w:val="none"/>
        </w:rPr>
        <w:t>的路线、路基、路面、排水、桥涵、交叉、交通工程及沿线设施等的工程勘察、初步设计、技术设计（如需要）、施工图设计、概预算文件编制、交通组织方案编制、施工招标图纸、工程量清单编制、施工项目专用技术规范编制、后续服务、相关科研（如需要）等的勘察设计工作，以及初步设计至项目完工需由建设单位组织实施的专题报告（包括但不限于防洪影响评价、水土保持方案、环境影响评价、项目安全性评价、交通组织设计、老路老桥检测评估、航道通航条件影响评价、油气管道影响安全评估（如有）、地震安全性评价、文物保护评估（如需）、考古调查（如需）等专题）。</w:t>
      </w:r>
      <w:bookmarkEnd w:id="5"/>
    </w:p>
    <w:p>
      <w:pPr>
        <w:pageBreakBefore w:val="0"/>
        <w:kinsoku/>
        <w:wordWrap/>
        <w:overflowPunct/>
        <w:topLinePunct w:val="0"/>
        <w:autoSpaceDE/>
        <w:autoSpaceDN/>
        <w:bidi w:val="0"/>
        <w:spacing w:line="460" w:lineRule="exact"/>
        <w:ind w:firstLine="480" w:firstLineChars="200"/>
        <w:textAlignment w:val="auto"/>
        <w:rPr>
          <w:rFonts w:ascii="宋体" w:hAnsi="宋体" w:cs="宋体"/>
          <w:color w:val="auto"/>
          <w:kern w:val="0"/>
          <w:sz w:val="24"/>
          <w:szCs w:val="24"/>
          <w:highlight w:val="none"/>
        </w:rPr>
      </w:pPr>
      <w:r>
        <w:rPr>
          <w:rFonts w:hint="eastAsia" w:ascii="宋体" w:hAnsi="宋体"/>
          <w:color w:val="auto"/>
          <w:sz w:val="24"/>
          <w:szCs w:val="24"/>
          <w:highlight w:val="none"/>
        </w:rPr>
        <w:t>2.5标段划分：</w:t>
      </w:r>
      <w:r>
        <w:rPr>
          <w:rFonts w:hint="eastAsia" w:ascii="宋体" w:hAnsi="宋体" w:cs="宋体"/>
          <w:color w:val="auto"/>
          <w:kern w:val="0"/>
          <w:sz w:val="24"/>
          <w:szCs w:val="24"/>
          <w:highlight w:val="none"/>
        </w:rPr>
        <w:t>本次勘察设计设1个标段。</w:t>
      </w:r>
    </w:p>
    <w:p>
      <w:pPr>
        <w:pageBreakBefore w:val="0"/>
        <w:kinsoku/>
        <w:wordWrap/>
        <w:overflowPunct/>
        <w:topLinePunct w:val="0"/>
        <w:autoSpaceDE/>
        <w:autoSpaceDN/>
        <w:bidi w:val="0"/>
        <w:spacing w:line="460" w:lineRule="exact"/>
        <w:ind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rPr>
        <w:t>2.6招标规模：</w:t>
      </w:r>
      <w:r>
        <w:rPr>
          <w:rFonts w:hint="eastAsia" w:ascii="宋体" w:hAnsi="宋体"/>
          <w:color w:val="auto"/>
          <w:sz w:val="24"/>
          <w:highlight w:val="none"/>
          <w:lang w:val="en-US" w:eastAsia="zh-CN"/>
        </w:rPr>
        <w:t>招标部分项目总投资估算约571089万元，其中工程建安费约405798万元。</w:t>
      </w:r>
    </w:p>
    <w:p>
      <w:pPr>
        <w:pStyle w:val="5"/>
        <w:pageBreakBefore w:val="0"/>
        <w:kinsoku/>
        <w:wordWrap/>
        <w:overflowPunct/>
        <w:topLinePunct w:val="0"/>
        <w:autoSpaceDE/>
        <w:autoSpaceDN/>
        <w:bidi w:val="0"/>
        <w:spacing w:before="156" w:beforeLines="50" w:after="0" w:line="460" w:lineRule="exact"/>
        <w:textAlignment w:val="auto"/>
        <w:rPr>
          <w:rFonts w:ascii="宋体" w:hAnsi="宋体" w:eastAsia="宋体"/>
          <w:color w:val="auto"/>
          <w:sz w:val="24"/>
          <w:szCs w:val="24"/>
          <w:highlight w:val="none"/>
        </w:rPr>
      </w:pPr>
      <w:bookmarkStart w:id="6" w:name="_Toc450824356"/>
      <w:bookmarkStart w:id="7" w:name="_Toc91575693"/>
      <w:r>
        <w:rPr>
          <w:rFonts w:hint="eastAsia" w:ascii="宋体" w:hAnsi="宋体" w:eastAsia="宋体"/>
          <w:color w:val="auto"/>
          <w:sz w:val="24"/>
          <w:szCs w:val="24"/>
          <w:highlight w:val="none"/>
        </w:rPr>
        <w:t>3、投标人资格要求</w:t>
      </w:r>
      <w:bookmarkEnd w:id="6"/>
      <w:bookmarkEnd w:id="7"/>
    </w:p>
    <w:p>
      <w:pPr>
        <w:pageBreakBefore w:val="0"/>
        <w:kinsoku/>
        <w:wordWrap/>
        <w:overflowPunct/>
        <w:topLinePunct w:val="0"/>
        <w:autoSpaceDE/>
        <w:autoSpaceDN/>
        <w:bidi w:val="0"/>
        <w:spacing w:line="460" w:lineRule="exact"/>
        <w:ind w:firstLine="480" w:firstLineChars="200"/>
        <w:jc w:val="left"/>
        <w:textAlignment w:val="auto"/>
        <w:rPr>
          <w:rFonts w:ascii="宋体" w:hAnsi="宋体"/>
          <w:color w:val="auto"/>
          <w:sz w:val="24"/>
          <w:szCs w:val="24"/>
          <w:highlight w:val="none"/>
        </w:rPr>
      </w:pPr>
      <w:bookmarkStart w:id="8" w:name="_Toc450824357"/>
      <w:r>
        <w:rPr>
          <w:rFonts w:hint="eastAsia" w:ascii="宋体" w:hAnsi="宋体"/>
          <w:color w:val="auto"/>
          <w:sz w:val="24"/>
          <w:szCs w:val="24"/>
          <w:highlight w:val="none"/>
        </w:rPr>
        <w:t xml:space="preserve">3.1投标人具备独立法人资格，同时具备：①工程勘察综合类甲级资质或工程勘察专业类（岩土工程）甲级资质；②工程设计综合甲级资质或工程设计公路行业甲级资质或工程设计公路行业（公路）专业甲级资质。且具有同类工程勘察设计业绩，并在人员组成结构等方面具有相应的勘察设计能力。 </w:t>
      </w:r>
    </w:p>
    <w:p>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3.2本次招标接受联合体投标。联合投标的，应满足下列要求：联合体成员总数不得超过2家，联合体所有成员均应具有独立法人资格。联合体牵头人必须满足上述3.1中②的要求。</w:t>
      </w:r>
      <w:r>
        <w:rPr>
          <w:rFonts w:hint="eastAsia" w:ascii="宋体" w:hAnsi="宋体"/>
          <w:b/>
          <w:color w:val="auto"/>
          <w:sz w:val="24"/>
          <w:szCs w:val="24"/>
          <w:highlight w:val="none"/>
        </w:rPr>
        <w:t>联合体其他成员应具备工程勘察综合类甲级资质或工程勘察专业类（岩土工程）甲级资质或工程设计综合甲级资质或工程设计公路行业甲级资质或工程设计公路行业（公路）专业甲级资质的一种或多种，并且只能承担具有上述资质允许范围内的相关工作。</w:t>
      </w:r>
      <w:r>
        <w:rPr>
          <w:rFonts w:hint="eastAsia" w:ascii="宋体" w:hAnsi="宋体"/>
          <w:color w:val="auto"/>
          <w:sz w:val="24"/>
          <w:szCs w:val="24"/>
          <w:highlight w:val="none"/>
        </w:rPr>
        <w:t>联合体各方应按照招标文件提供的格式签订联合体协议书，明确联合体各方权利义务。联合体各方不得再以自己名义单独或加入其他联合体对本项目进行投标。</w:t>
      </w:r>
    </w:p>
    <w:p>
      <w:pPr>
        <w:pageBreakBefore w:val="0"/>
        <w:kinsoku/>
        <w:wordWrap/>
        <w:overflowPunct/>
        <w:topLinePunct w:val="0"/>
        <w:autoSpaceDE/>
        <w:autoSpaceDN/>
        <w:bidi w:val="0"/>
        <w:spacing w:line="46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 xml:space="preserve">3.3投 标 人（联合体投标的，指联合体牵头人） 应 列 入 交 通 运 输 部 “ 全 国 公 路 建 设 市 场 信 用 信 息 管 理 系 统（http://glxy.mot.gov.cn）”中的公路工程设计资质企业名录，且投标人名称和资质与该名录中的相应企业名称和资质完全一致（提供查询结果打印件或截图）。对于未进入上述名录或名称与上述名录不符的投标人，资格审查不予通过。 </w:t>
      </w:r>
    </w:p>
    <w:p>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 xml:space="preserve">3.4 与招标人存在利害关系可能影响招标公正性的法人、其他组织或者个人，不得参加投标。单位负责人为同一人或者存在控股（含法定代表人控股）、管理关系的不同单位，不得同时参加同一标段的投标。 </w:t>
      </w:r>
    </w:p>
    <w:p>
      <w:pPr>
        <w:pageBreakBefore w:val="0"/>
        <w:kinsoku/>
        <w:wordWrap/>
        <w:overflowPunct/>
        <w:topLinePunct w:val="0"/>
        <w:autoSpaceDE/>
        <w:autoSpaceDN/>
        <w:bidi w:val="0"/>
        <w:spacing w:line="460" w:lineRule="exact"/>
        <w:ind w:firstLine="480" w:firstLineChars="200"/>
        <w:textAlignment w:val="auto"/>
        <w:rPr>
          <w:rFonts w:ascii="宋体" w:hAnsi="宋体"/>
          <w:color w:val="auto"/>
          <w:kern w:val="0"/>
          <w:sz w:val="24"/>
          <w:highlight w:val="none"/>
        </w:rPr>
      </w:pPr>
      <w:r>
        <w:rPr>
          <w:rFonts w:hint="eastAsia" w:ascii="宋体" w:hAnsi="宋体"/>
          <w:color w:val="auto"/>
          <w:sz w:val="24"/>
          <w:szCs w:val="24"/>
          <w:highlight w:val="none"/>
        </w:rPr>
        <w:t>3.5 投标人</w:t>
      </w:r>
      <w:r>
        <w:rPr>
          <w:rFonts w:hint="eastAsia" w:ascii="宋体" w:hAnsi="宋体"/>
          <w:color w:val="auto"/>
          <w:kern w:val="0"/>
          <w:sz w:val="24"/>
          <w:highlight w:val="none"/>
        </w:rPr>
        <w:t>未被“信用中国”（</w:t>
      </w:r>
      <w:r>
        <w:rPr>
          <w:rFonts w:hint="eastAsia" w:ascii="宋体" w:hAnsi="宋体"/>
          <w:color w:val="auto"/>
          <w:sz w:val="24"/>
          <w:szCs w:val="24"/>
          <w:highlight w:val="none"/>
        </w:rPr>
        <w:t>http://</w:t>
      </w:r>
      <w:r>
        <w:rPr>
          <w:rFonts w:hint="eastAsia" w:ascii="宋体" w:hAnsi="宋体"/>
          <w:color w:val="auto"/>
          <w:kern w:val="0"/>
          <w:sz w:val="24"/>
          <w:highlight w:val="none"/>
        </w:rPr>
        <w:t>www.creditchina.gov.cn）</w:t>
      </w:r>
      <w:r>
        <w:rPr>
          <w:rFonts w:hint="eastAsia" w:ascii="宋体" w:hAnsi="宋体"/>
          <w:color w:val="auto"/>
          <w:sz w:val="24"/>
          <w:szCs w:val="24"/>
          <w:highlight w:val="none"/>
        </w:rPr>
        <w:t>列入“失信惩戒对象”</w:t>
      </w:r>
      <w:r>
        <w:rPr>
          <w:rFonts w:hint="eastAsia" w:ascii="宋体" w:hAnsi="宋体"/>
          <w:color w:val="auto"/>
          <w:kern w:val="0"/>
          <w:sz w:val="24"/>
          <w:highlight w:val="none"/>
        </w:rPr>
        <w:t>及“信用浙江”（</w:t>
      </w:r>
      <w:r>
        <w:rPr>
          <w:rFonts w:ascii="宋体" w:hAnsi="宋体"/>
          <w:color w:val="auto"/>
          <w:kern w:val="0"/>
          <w:sz w:val="24"/>
          <w:highlight w:val="none"/>
        </w:rPr>
        <w:t>http://credit.zj.gov.cn/</w:t>
      </w:r>
      <w:r>
        <w:rPr>
          <w:rFonts w:hint="eastAsia" w:ascii="宋体" w:hAnsi="宋体"/>
          <w:color w:val="auto"/>
          <w:kern w:val="0"/>
          <w:sz w:val="24"/>
          <w:highlight w:val="none"/>
        </w:rPr>
        <w:t>）列入黑名单。</w:t>
      </w:r>
      <w:r>
        <w:rPr>
          <w:rFonts w:hint="eastAsia" w:ascii="宋体" w:hAnsi="宋体"/>
          <w:color w:val="auto"/>
          <w:sz w:val="24"/>
          <w:szCs w:val="24"/>
          <w:highlight w:val="none"/>
        </w:rPr>
        <w:t xml:space="preserve"> </w:t>
      </w:r>
    </w:p>
    <w:p>
      <w:pPr>
        <w:pStyle w:val="5"/>
        <w:pageBreakBefore w:val="0"/>
        <w:kinsoku/>
        <w:wordWrap/>
        <w:overflowPunct/>
        <w:topLinePunct w:val="0"/>
        <w:autoSpaceDE/>
        <w:autoSpaceDN/>
        <w:bidi w:val="0"/>
        <w:spacing w:before="156" w:beforeLines="50" w:after="0" w:line="460" w:lineRule="exact"/>
        <w:textAlignment w:val="auto"/>
        <w:rPr>
          <w:rFonts w:ascii="宋体" w:hAnsi="宋体" w:eastAsia="宋体"/>
          <w:color w:val="auto"/>
          <w:sz w:val="24"/>
          <w:szCs w:val="24"/>
          <w:highlight w:val="none"/>
        </w:rPr>
      </w:pPr>
      <w:bookmarkStart w:id="9" w:name="_Toc91575694"/>
      <w:r>
        <w:rPr>
          <w:rFonts w:hint="eastAsia" w:ascii="宋体" w:hAnsi="宋体" w:eastAsia="宋体"/>
          <w:color w:val="auto"/>
          <w:sz w:val="24"/>
          <w:szCs w:val="24"/>
          <w:highlight w:val="none"/>
        </w:rPr>
        <w:t>4、招标文件的获取</w:t>
      </w:r>
      <w:bookmarkEnd w:id="8"/>
      <w:bookmarkEnd w:id="9"/>
    </w:p>
    <w:p>
      <w:pPr>
        <w:pageBreakBefore w:val="0"/>
        <w:kinsoku/>
        <w:wordWrap/>
        <w:overflowPunct/>
        <w:topLinePunct w:val="0"/>
        <w:autoSpaceDE/>
        <w:autoSpaceDN/>
        <w:bidi w:val="0"/>
        <w:spacing w:line="460" w:lineRule="exact"/>
        <w:ind w:firstLine="480" w:firstLineChars="200"/>
        <w:textAlignment w:val="auto"/>
        <w:rPr>
          <w:rFonts w:ascii="宋体" w:hAnsi="宋体" w:cs="宋体"/>
          <w:color w:val="auto"/>
          <w:kern w:val="0"/>
          <w:sz w:val="24"/>
          <w:highlight w:val="none"/>
        </w:rPr>
      </w:pPr>
      <w:bookmarkStart w:id="10" w:name="_Toc450824358"/>
      <w:r>
        <w:rPr>
          <w:rFonts w:ascii="宋体" w:hAnsi="宋体"/>
          <w:color w:val="auto"/>
          <w:kern w:val="0"/>
          <w:sz w:val="24"/>
          <w:szCs w:val="24"/>
          <w:highlight w:val="none"/>
        </w:rPr>
        <w:t>4.1</w:t>
      </w:r>
      <w:r>
        <w:rPr>
          <w:rFonts w:hint="eastAsia" w:ascii="宋体" w:hAnsi="宋体" w:cs="宋体"/>
          <w:color w:val="auto"/>
          <w:kern w:val="0"/>
          <w:sz w:val="24"/>
          <w:highlight w:val="none"/>
        </w:rPr>
        <w:t xml:space="preserve">本工程实行网上报名，凡有意参加投标者，请于 </w:t>
      </w:r>
      <w:r>
        <w:rPr>
          <w:rFonts w:hint="eastAsia" w:ascii="宋体" w:hAnsi="宋体"/>
          <w:color w:val="auto"/>
          <w:sz w:val="24"/>
          <w:highlight w:val="none"/>
        </w:rPr>
        <w:t>2022年</w:t>
      </w:r>
      <w:r>
        <w:rPr>
          <w:rFonts w:hint="eastAsia" w:ascii="宋体" w:hAnsi="宋体"/>
          <w:color w:val="auto"/>
          <w:sz w:val="24"/>
          <w:highlight w:val="none"/>
          <w:lang w:val="en-US" w:eastAsia="zh-CN"/>
        </w:rPr>
        <w:t>5</w:t>
      </w:r>
      <w:r>
        <w:rPr>
          <w:rFonts w:hint="eastAsia" w:ascii="宋体" w:hAnsi="宋体"/>
          <w:color w:val="auto"/>
          <w:sz w:val="24"/>
          <w:highlight w:val="none"/>
        </w:rPr>
        <w:t>月</w:t>
      </w:r>
      <w:r>
        <w:rPr>
          <w:rFonts w:hint="eastAsia" w:ascii="宋体" w:hAnsi="宋体"/>
          <w:color w:val="auto"/>
          <w:sz w:val="24"/>
          <w:highlight w:val="none"/>
          <w:lang w:val="en-US" w:eastAsia="zh-CN"/>
        </w:rPr>
        <w:t>27</w:t>
      </w:r>
      <w:r>
        <w:rPr>
          <w:rFonts w:hint="eastAsia" w:ascii="宋体" w:hAnsi="宋体"/>
          <w:color w:val="auto"/>
          <w:sz w:val="24"/>
          <w:highlight w:val="none"/>
        </w:rPr>
        <w:t>日至2022年</w:t>
      </w:r>
      <w:r>
        <w:rPr>
          <w:rFonts w:hint="eastAsia" w:ascii="宋体" w:hAnsi="宋体"/>
          <w:color w:val="auto"/>
          <w:sz w:val="24"/>
          <w:highlight w:val="none"/>
          <w:lang w:val="en-US" w:eastAsia="zh-CN"/>
        </w:rPr>
        <w:t>6</w:t>
      </w:r>
      <w:r>
        <w:rPr>
          <w:rFonts w:hint="eastAsia" w:ascii="宋体" w:hAnsi="宋体"/>
          <w:color w:val="auto"/>
          <w:sz w:val="24"/>
          <w:highlight w:val="none"/>
        </w:rPr>
        <w:t>月</w:t>
      </w:r>
      <w:r>
        <w:rPr>
          <w:rFonts w:hint="eastAsia" w:ascii="宋体" w:hAnsi="宋体"/>
          <w:color w:val="auto"/>
          <w:sz w:val="24"/>
          <w:highlight w:val="none"/>
          <w:lang w:val="en-US" w:eastAsia="zh-CN"/>
        </w:rPr>
        <w:t>21</w:t>
      </w:r>
      <w:r>
        <w:rPr>
          <w:rFonts w:hint="eastAsia" w:ascii="宋体" w:hAnsi="宋体"/>
          <w:color w:val="auto"/>
          <w:sz w:val="24"/>
          <w:highlight w:val="none"/>
        </w:rPr>
        <w:t>日</w:t>
      </w:r>
      <w:r>
        <w:rPr>
          <w:rFonts w:hint="eastAsia" w:ascii="宋体" w:hAnsi="宋体" w:cs="宋体"/>
          <w:color w:val="auto"/>
          <w:kern w:val="0"/>
          <w:sz w:val="24"/>
          <w:highlight w:val="none"/>
        </w:rPr>
        <w:t>（北京时间，下同）登录嘉兴市公共资源交易中心网站</w:t>
      </w:r>
      <w:r>
        <w:rPr>
          <w:rFonts w:hint="eastAsia" w:ascii="宋体" w:hAnsi="宋体"/>
          <w:color w:val="auto"/>
          <w:highlight w:val="none"/>
        </w:rPr>
        <w:t>http://jxszwsjb.jiaxing.gov.cn/</w:t>
      </w:r>
      <w:r>
        <w:rPr>
          <w:rFonts w:hint="eastAsia" w:ascii="宋体" w:hAnsi="宋体" w:cs="宋体"/>
          <w:color w:val="auto"/>
          <w:kern w:val="0"/>
          <w:sz w:val="24"/>
          <w:highlight w:val="none"/>
        </w:rPr>
        <w:t>，下同）进行网上报名，取得投标资格，自行下载招标文件、图纸等相关资料。</w:t>
      </w:r>
    </w:p>
    <w:p>
      <w:pPr>
        <w:pageBreakBefore w:val="0"/>
        <w:kinsoku/>
        <w:wordWrap/>
        <w:overflowPunct/>
        <w:topLinePunct w:val="0"/>
        <w:autoSpaceDE/>
        <w:autoSpaceDN/>
        <w:bidi w:val="0"/>
        <w:spacing w:line="460" w:lineRule="exact"/>
        <w:ind w:firstLine="360" w:firstLineChars="150"/>
        <w:textAlignment w:val="auto"/>
        <w:rPr>
          <w:rFonts w:hint="eastAsia" w:ascii="宋体" w:hAnsi="宋体"/>
          <w:color w:val="auto"/>
          <w:sz w:val="24"/>
          <w:highlight w:val="none"/>
          <w:u w:val="single"/>
        </w:rPr>
      </w:pPr>
      <w:r>
        <w:rPr>
          <w:rFonts w:hint="eastAsia" w:ascii="宋体" w:hAnsi="宋体" w:cs="宋体"/>
          <w:color w:val="auto"/>
          <w:kern w:val="0"/>
          <w:sz w:val="24"/>
          <w:highlight w:val="none"/>
        </w:rPr>
        <w:t xml:space="preserve"> </w:t>
      </w:r>
      <w:r>
        <w:rPr>
          <w:rFonts w:ascii="宋体" w:hAnsi="宋体"/>
          <w:color w:val="auto"/>
          <w:kern w:val="0"/>
          <w:sz w:val="24"/>
          <w:szCs w:val="24"/>
          <w:highlight w:val="none"/>
        </w:rPr>
        <w:t>4.2</w:t>
      </w:r>
      <w:r>
        <w:rPr>
          <w:rFonts w:hint="eastAsia" w:ascii="宋体" w:hAnsi="宋体"/>
          <w:color w:val="auto"/>
          <w:kern w:val="0"/>
          <w:sz w:val="24"/>
          <w:szCs w:val="24"/>
          <w:highlight w:val="none"/>
        </w:rPr>
        <w:t xml:space="preserve"> 招标文件网上下载时间：</w:t>
      </w:r>
      <w:r>
        <w:rPr>
          <w:rFonts w:hint="eastAsia" w:ascii="宋体" w:hAnsi="宋体"/>
          <w:color w:val="auto"/>
          <w:sz w:val="24"/>
          <w:highlight w:val="none"/>
          <w:u w:val="single"/>
        </w:rPr>
        <w:t>2022年</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27</w:t>
      </w:r>
      <w:r>
        <w:rPr>
          <w:rFonts w:hint="eastAsia" w:ascii="宋体" w:hAnsi="宋体"/>
          <w:color w:val="auto"/>
          <w:sz w:val="24"/>
          <w:highlight w:val="none"/>
          <w:u w:val="single"/>
        </w:rPr>
        <w:t>日至2022年</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21</w:t>
      </w:r>
      <w:r>
        <w:rPr>
          <w:rFonts w:hint="eastAsia" w:ascii="宋体" w:hAnsi="宋体"/>
          <w:color w:val="auto"/>
          <w:sz w:val="24"/>
          <w:highlight w:val="none"/>
          <w:u w:val="single"/>
        </w:rPr>
        <w:t>日止。</w:t>
      </w:r>
    </w:p>
    <w:p>
      <w:pPr>
        <w:pageBreakBefore w:val="0"/>
        <w:tabs>
          <w:tab w:val="left" w:pos="360"/>
        </w:tabs>
        <w:kinsoku/>
        <w:wordWrap/>
        <w:overflowPunct/>
        <w:topLinePunct w:val="0"/>
        <w:autoSpaceDE/>
        <w:autoSpaceDN/>
        <w:bidi w:val="0"/>
        <w:spacing w:line="460" w:lineRule="exact"/>
        <w:ind w:firstLine="480" w:firstLineChars="200"/>
        <w:textAlignment w:val="auto"/>
        <w:rPr>
          <w:rFonts w:ascii="宋体" w:hAnsi="宋体"/>
          <w:color w:val="auto"/>
          <w:kern w:val="0"/>
          <w:sz w:val="24"/>
          <w:szCs w:val="24"/>
          <w:highlight w:val="none"/>
        </w:rPr>
      </w:pPr>
      <w:r>
        <w:rPr>
          <w:rFonts w:hint="eastAsia" w:ascii="宋体" w:hAnsi="宋体"/>
          <w:color w:val="auto"/>
          <w:kern w:val="0"/>
          <w:sz w:val="24"/>
          <w:szCs w:val="24"/>
          <w:highlight w:val="none"/>
        </w:rPr>
        <w:t>4.3 未取得“嘉兴市公共资源交易中心网”用户名和密码的潜在投标人，应先办理单位注册登记手续、取得用户名和密码。具体登记办法请登录“嘉兴市公共资源交易中心网→投标人注册”栏目进行。</w:t>
      </w:r>
    </w:p>
    <w:p>
      <w:pPr>
        <w:pageBreakBefore w:val="0"/>
        <w:tabs>
          <w:tab w:val="left" w:pos="360"/>
        </w:tabs>
        <w:kinsoku/>
        <w:wordWrap/>
        <w:overflowPunct/>
        <w:topLinePunct w:val="0"/>
        <w:autoSpaceDE/>
        <w:autoSpaceDN/>
        <w:bidi w:val="0"/>
        <w:spacing w:line="460" w:lineRule="exact"/>
        <w:ind w:firstLine="480" w:firstLineChars="200"/>
        <w:textAlignment w:val="auto"/>
        <w:rPr>
          <w:rFonts w:ascii="宋体" w:hAnsi="宋体"/>
          <w:color w:val="auto"/>
          <w:kern w:val="0"/>
          <w:sz w:val="24"/>
          <w:szCs w:val="24"/>
          <w:highlight w:val="none"/>
        </w:rPr>
      </w:pPr>
      <w:r>
        <w:rPr>
          <w:rFonts w:hint="eastAsia" w:ascii="宋体" w:hAnsi="宋体"/>
          <w:color w:val="auto"/>
          <w:kern w:val="0"/>
          <w:sz w:val="24"/>
          <w:szCs w:val="24"/>
          <w:highlight w:val="none"/>
        </w:rPr>
        <w:t>4.4 潜在投标人对招标文件有疑问的，应以投标人的账号登录嘉兴市公共资源交易中心网站（</w:t>
      </w:r>
      <w:r>
        <w:rPr>
          <w:rFonts w:hint="eastAsia" w:ascii="宋体" w:hAnsi="宋体" w:cs="宋体"/>
          <w:color w:val="auto"/>
          <w:kern w:val="0"/>
          <w:sz w:val="24"/>
          <w:szCs w:val="24"/>
          <w:highlight w:val="none"/>
        </w:rPr>
        <w:t>http://jxszwsjb.jiaxing.gov.cn/</w:t>
      </w:r>
      <w:r>
        <w:rPr>
          <w:rFonts w:hint="eastAsia" w:ascii="宋体" w:hAnsi="宋体"/>
          <w:color w:val="auto"/>
          <w:kern w:val="0"/>
          <w:sz w:val="24"/>
          <w:szCs w:val="24"/>
          <w:highlight w:val="none"/>
        </w:rPr>
        <w:t>）并将所有疑义以电子文档形式上传。提交疑问截止日为2022年</w:t>
      </w:r>
      <w:r>
        <w:rPr>
          <w:rFonts w:hint="eastAsia" w:ascii="宋体" w:hAnsi="宋体"/>
          <w:color w:val="auto"/>
          <w:kern w:val="0"/>
          <w:sz w:val="24"/>
          <w:szCs w:val="24"/>
          <w:highlight w:val="none"/>
          <w:lang w:val="en-US" w:eastAsia="zh-CN"/>
        </w:rPr>
        <w:t>6</w:t>
      </w:r>
      <w:r>
        <w:rPr>
          <w:rFonts w:hint="eastAsia" w:ascii="宋体" w:hAnsi="宋体"/>
          <w:color w:val="auto"/>
          <w:kern w:val="0"/>
          <w:sz w:val="24"/>
          <w:szCs w:val="24"/>
          <w:highlight w:val="none"/>
        </w:rPr>
        <w:t>月</w:t>
      </w:r>
      <w:r>
        <w:rPr>
          <w:rFonts w:hint="eastAsia" w:ascii="宋体" w:hAnsi="宋体"/>
          <w:color w:val="auto"/>
          <w:kern w:val="0"/>
          <w:sz w:val="24"/>
          <w:szCs w:val="24"/>
          <w:highlight w:val="none"/>
          <w:lang w:val="en-US" w:eastAsia="zh-CN"/>
        </w:rPr>
        <w:t>2</w:t>
      </w:r>
      <w:r>
        <w:rPr>
          <w:rFonts w:hint="eastAsia" w:ascii="宋体" w:hAnsi="宋体"/>
          <w:color w:val="auto"/>
          <w:kern w:val="0"/>
          <w:sz w:val="24"/>
          <w:szCs w:val="24"/>
          <w:highlight w:val="none"/>
        </w:rPr>
        <w:t>日17:30前。招标人将于2022年</w:t>
      </w:r>
      <w:r>
        <w:rPr>
          <w:rFonts w:hint="eastAsia" w:ascii="宋体" w:hAnsi="宋体"/>
          <w:color w:val="auto"/>
          <w:kern w:val="0"/>
          <w:sz w:val="24"/>
          <w:szCs w:val="24"/>
          <w:highlight w:val="none"/>
          <w:lang w:val="en-US" w:eastAsia="zh-CN"/>
        </w:rPr>
        <w:t>6</w:t>
      </w:r>
      <w:r>
        <w:rPr>
          <w:rFonts w:hint="eastAsia" w:ascii="宋体" w:hAnsi="宋体"/>
          <w:color w:val="auto"/>
          <w:kern w:val="0"/>
          <w:sz w:val="24"/>
          <w:szCs w:val="24"/>
          <w:highlight w:val="none"/>
        </w:rPr>
        <w:t>月</w:t>
      </w:r>
      <w:r>
        <w:rPr>
          <w:rFonts w:hint="eastAsia" w:ascii="宋体" w:hAnsi="宋体"/>
          <w:color w:val="auto"/>
          <w:kern w:val="0"/>
          <w:sz w:val="24"/>
          <w:szCs w:val="24"/>
          <w:highlight w:val="none"/>
          <w:lang w:val="en-US" w:eastAsia="zh-CN"/>
        </w:rPr>
        <w:t>5</w:t>
      </w:r>
      <w:r>
        <w:rPr>
          <w:rFonts w:hint="eastAsia" w:ascii="宋体" w:hAnsi="宋体"/>
          <w:color w:val="auto"/>
          <w:kern w:val="0"/>
          <w:sz w:val="24"/>
          <w:szCs w:val="24"/>
          <w:highlight w:val="none"/>
        </w:rPr>
        <w:t>日（不影响投标文件编制的于2022年</w:t>
      </w:r>
      <w:r>
        <w:rPr>
          <w:rFonts w:hint="eastAsia" w:ascii="宋体" w:hAnsi="宋体"/>
          <w:color w:val="auto"/>
          <w:kern w:val="0"/>
          <w:sz w:val="24"/>
          <w:szCs w:val="24"/>
          <w:highlight w:val="none"/>
          <w:lang w:val="en-US" w:eastAsia="zh-CN"/>
        </w:rPr>
        <w:t>6</w:t>
      </w:r>
      <w:r>
        <w:rPr>
          <w:rFonts w:hint="eastAsia" w:ascii="宋体" w:hAnsi="宋体"/>
          <w:color w:val="auto"/>
          <w:kern w:val="0"/>
          <w:sz w:val="24"/>
          <w:szCs w:val="24"/>
          <w:highlight w:val="none"/>
        </w:rPr>
        <w:t>月</w:t>
      </w:r>
      <w:r>
        <w:rPr>
          <w:rFonts w:hint="eastAsia" w:ascii="宋体" w:hAnsi="宋体"/>
          <w:color w:val="auto"/>
          <w:kern w:val="0"/>
          <w:sz w:val="24"/>
          <w:szCs w:val="24"/>
          <w:highlight w:val="none"/>
          <w:lang w:val="en-US" w:eastAsia="zh-CN"/>
        </w:rPr>
        <w:t>13</w:t>
      </w:r>
      <w:r>
        <w:rPr>
          <w:rFonts w:hint="eastAsia" w:ascii="宋体" w:hAnsi="宋体"/>
          <w:color w:val="auto"/>
          <w:kern w:val="0"/>
          <w:sz w:val="24"/>
          <w:szCs w:val="24"/>
          <w:highlight w:val="none"/>
        </w:rPr>
        <w:t>日）17:30前在网上发布补充（答疑、澄清）文件。潜在投标人应自行关注网站公告并自行下载，招标人不再一一通知。投标人因自身贻误行为导致投标失败的，责任自负。</w:t>
      </w:r>
    </w:p>
    <w:p>
      <w:pPr>
        <w:pageBreakBefore w:val="0"/>
        <w:tabs>
          <w:tab w:val="left" w:pos="360"/>
        </w:tabs>
        <w:kinsoku/>
        <w:wordWrap/>
        <w:overflowPunct/>
        <w:topLinePunct w:val="0"/>
        <w:autoSpaceDE/>
        <w:autoSpaceDN/>
        <w:bidi w:val="0"/>
        <w:spacing w:line="460" w:lineRule="exact"/>
        <w:ind w:firstLine="480" w:firstLineChars="200"/>
        <w:textAlignment w:val="auto"/>
        <w:rPr>
          <w:rFonts w:ascii="宋体" w:hAnsi="宋体" w:cs="宋体"/>
          <w:color w:val="auto"/>
          <w:kern w:val="0"/>
          <w:sz w:val="24"/>
          <w:szCs w:val="24"/>
          <w:highlight w:val="none"/>
        </w:rPr>
      </w:pPr>
      <w:r>
        <w:rPr>
          <w:rFonts w:hint="eastAsia" w:ascii="宋体" w:hAnsi="宋体"/>
          <w:color w:val="auto"/>
          <w:kern w:val="0"/>
          <w:sz w:val="24"/>
          <w:szCs w:val="24"/>
          <w:highlight w:val="none"/>
        </w:rPr>
        <w:t>4.5 招标文件和补充文件的下载地址为：</w:t>
      </w:r>
      <w:r>
        <w:rPr>
          <w:rFonts w:hint="eastAsia" w:ascii="宋体" w:hAnsi="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http://jxszwsjb.jiaxing.gov.cn/ 。</w:t>
      </w:r>
    </w:p>
    <w:p>
      <w:pPr>
        <w:pStyle w:val="5"/>
        <w:pageBreakBefore w:val="0"/>
        <w:kinsoku/>
        <w:wordWrap/>
        <w:overflowPunct/>
        <w:topLinePunct w:val="0"/>
        <w:autoSpaceDE/>
        <w:autoSpaceDN/>
        <w:bidi w:val="0"/>
        <w:spacing w:before="156" w:beforeLines="50" w:after="0" w:line="460" w:lineRule="exact"/>
        <w:textAlignment w:val="auto"/>
        <w:rPr>
          <w:rFonts w:ascii="宋体" w:hAnsi="宋体" w:eastAsia="宋体"/>
          <w:color w:val="auto"/>
          <w:sz w:val="24"/>
          <w:szCs w:val="24"/>
          <w:highlight w:val="none"/>
        </w:rPr>
      </w:pPr>
      <w:bookmarkStart w:id="11" w:name="_Toc91575695"/>
      <w:r>
        <w:rPr>
          <w:rFonts w:hint="eastAsia" w:ascii="宋体" w:hAnsi="宋体" w:eastAsia="宋体"/>
          <w:color w:val="auto"/>
          <w:sz w:val="24"/>
          <w:szCs w:val="24"/>
          <w:highlight w:val="none"/>
        </w:rPr>
        <w:t>5、投标文件的递交及相关事宜</w:t>
      </w:r>
      <w:bookmarkEnd w:id="10"/>
      <w:bookmarkEnd w:id="11"/>
    </w:p>
    <w:p>
      <w:pPr>
        <w:pageBreakBefore w:val="0"/>
        <w:kinsoku/>
        <w:wordWrap/>
        <w:overflowPunct/>
        <w:topLinePunct w:val="0"/>
        <w:autoSpaceDE/>
        <w:autoSpaceDN/>
        <w:bidi w:val="0"/>
        <w:spacing w:line="460" w:lineRule="exact"/>
        <w:ind w:firstLine="480" w:firstLineChars="200"/>
        <w:jc w:val="left"/>
        <w:textAlignment w:val="auto"/>
        <w:rPr>
          <w:rFonts w:ascii="宋体" w:hAnsi="宋体"/>
          <w:color w:val="auto"/>
          <w:sz w:val="24"/>
          <w:szCs w:val="24"/>
          <w:highlight w:val="none"/>
        </w:rPr>
      </w:pPr>
      <w:bookmarkStart w:id="12" w:name="_Toc450824359"/>
      <w:r>
        <w:rPr>
          <w:rFonts w:hint="eastAsia" w:ascii="宋体" w:hAnsi="宋体"/>
          <w:color w:val="auto"/>
          <w:sz w:val="24"/>
          <w:szCs w:val="24"/>
          <w:highlight w:val="none"/>
        </w:rPr>
        <w:t>5.1</w:t>
      </w:r>
      <w:r>
        <w:rPr>
          <w:rFonts w:ascii="宋体" w:hAnsi="宋体"/>
          <w:color w:val="auto"/>
          <w:sz w:val="24"/>
          <w:szCs w:val="24"/>
          <w:highlight w:val="none"/>
        </w:rPr>
        <w:t>招标人将不组织踏勘现场。</w:t>
      </w:r>
      <w:r>
        <w:rPr>
          <w:rFonts w:hint="eastAsia" w:ascii="宋体" w:hAnsi="宋体"/>
          <w:color w:val="auto"/>
          <w:sz w:val="24"/>
          <w:szCs w:val="24"/>
          <w:highlight w:val="none"/>
        </w:rPr>
        <w:t xml:space="preserve"> </w:t>
      </w:r>
    </w:p>
    <w:p>
      <w:pPr>
        <w:pageBreakBefore w:val="0"/>
        <w:kinsoku/>
        <w:wordWrap/>
        <w:overflowPunct/>
        <w:topLinePunct w:val="0"/>
        <w:autoSpaceDE/>
        <w:autoSpaceDN/>
        <w:bidi w:val="0"/>
        <w:spacing w:line="46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5.2投标预备会时间：</w:t>
      </w:r>
      <w:r>
        <w:rPr>
          <w:rFonts w:ascii="宋体" w:hAnsi="宋体"/>
          <w:color w:val="auto"/>
          <w:sz w:val="24"/>
          <w:szCs w:val="24"/>
          <w:highlight w:val="none"/>
        </w:rPr>
        <w:t>招标人不组织</w:t>
      </w:r>
      <w:r>
        <w:rPr>
          <w:rFonts w:hint="eastAsia" w:ascii="宋体" w:hAnsi="宋体"/>
          <w:color w:val="auto"/>
          <w:sz w:val="24"/>
          <w:szCs w:val="24"/>
          <w:highlight w:val="none"/>
        </w:rPr>
        <w:t>投标预备会。</w:t>
      </w:r>
    </w:p>
    <w:p>
      <w:pPr>
        <w:pStyle w:val="6"/>
        <w:pageBreakBefore w:val="0"/>
        <w:tabs>
          <w:tab w:val="left" w:pos="574"/>
        </w:tabs>
        <w:kinsoku/>
        <w:wordWrap/>
        <w:overflowPunct/>
        <w:topLinePunct w:val="0"/>
        <w:autoSpaceDE/>
        <w:autoSpaceDN/>
        <w:bidi w:val="0"/>
        <w:spacing w:line="460" w:lineRule="exact"/>
        <w:ind w:firstLine="480" w:firstLineChars="200"/>
        <w:textAlignment w:val="auto"/>
        <w:rPr>
          <w:rFonts w:ascii="宋体" w:hAnsi="宋体"/>
          <w:b/>
          <w:bCs/>
          <w:color w:val="auto"/>
          <w:sz w:val="24"/>
          <w:highlight w:val="none"/>
          <w:u w:val="double"/>
        </w:rPr>
      </w:pPr>
      <w:r>
        <w:rPr>
          <w:rFonts w:hint="eastAsia" w:ascii="宋体" w:hAnsi="宋体"/>
          <w:color w:val="auto"/>
          <w:sz w:val="24"/>
          <w:highlight w:val="none"/>
        </w:rPr>
        <w:t>5.3</w:t>
      </w:r>
      <w:r>
        <w:rPr>
          <w:rFonts w:ascii="宋体" w:hAnsi="宋体"/>
          <w:color w:val="auto"/>
          <w:sz w:val="24"/>
          <w:highlight w:val="none"/>
        </w:rPr>
        <w:t>投标文件递交的截止时间</w:t>
      </w:r>
      <w:r>
        <w:rPr>
          <w:rFonts w:hint="eastAsia" w:ascii="宋体" w:hAnsi="宋体"/>
          <w:color w:val="auto"/>
          <w:sz w:val="24"/>
          <w:highlight w:val="none"/>
        </w:rPr>
        <w:t>（投标截止时间，下同），</w:t>
      </w:r>
      <w:r>
        <w:rPr>
          <w:rFonts w:ascii="宋体" w:hAnsi="宋体"/>
          <w:bCs/>
          <w:color w:val="auto"/>
          <w:sz w:val="24"/>
          <w:highlight w:val="none"/>
          <w:u w:val="double"/>
        </w:rPr>
        <w:t>为2022年</w:t>
      </w:r>
      <w:r>
        <w:rPr>
          <w:rFonts w:hint="eastAsia" w:ascii="宋体" w:hAnsi="宋体"/>
          <w:bCs/>
          <w:color w:val="auto"/>
          <w:sz w:val="24"/>
          <w:highlight w:val="none"/>
          <w:u w:val="double"/>
          <w:lang w:val="en-US" w:eastAsia="zh-CN"/>
        </w:rPr>
        <w:t>6</w:t>
      </w:r>
      <w:r>
        <w:rPr>
          <w:rFonts w:ascii="宋体" w:hAnsi="宋体"/>
          <w:bCs/>
          <w:color w:val="auto"/>
          <w:sz w:val="24"/>
          <w:highlight w:val="none"/>
          <w:u w:val="double"/>
        </w:rPr>
        <w:t>月</w:t>
      </w:r>
      <w:r>
        <w:rPr>
          <w:rFonts w:hint="eastAsia" w:ascii="宋体" w:hAnsi="宋体"/>
          <w:bCs/>
          <w:color w:val="auto"/>
          <w:sz w:val="24"/>
          <w:highlight w:val="none"/>
          <w:u w:val="double"/>
          <w:lang w:val="en-US" w:eastAsia="zh-CN"/>
        </w:rPr>
        <w:t>21</w:t>
      </w:r>
      <w:r>
        <w:rPr>
          <w:rFonts w:ascii="宋体" w:hAnsi="宋体"/>
          <w:bCs/>
          <w:color w:val="auto"/>
          <w:sz w:val="24"/>
          <w:highlight w:val="none"/>
          <w:u w:val="double"/>
        </w:rPr>
        <w:t>日</w:t>
      </w:r>
      <w:r>
        <w:rPr>
          <w:rFonts w:hint="eastAsia" w:ascii="宋体" w:hAnsi="宋体"/>
          <w:bCs/>
          <w:color w:val="auto"/>
          <w:sz w:val="24"/>
          <w:highlight w:val="none"/>
          <w:u w:val="double"/>
          <w:lang w:val="en-US" w:eastAsia="zh-CN"/>
        </w:rPr>
        <w:t>09</w:t>
      </w:r>
      <w:r>
        <w:rPr>
          <w:rFonts w:hint="eastAsia" w:ascii="宋体" w:hAnsi="宋体"/>
          <w:bCs/>
          <w:color w:val="auto"/>
          <w:sz w:val="24"/>
          <w:highlight w:val="none"/>
          <w:u w:val="double"/>
        </w:rPr>
        <w:t>时</w:t>
      </w:r>
      <w:r>
        <w:rPr>
          <w:rFonts w:hint="eastAsia" w:ascii="宋体" w:hAnsi="宋体"/>
          <w:bCs/>
          <w:color w:val="auto"/>
          <w:sz w:val="24"/>
          <w:highlight w:val="none"/>
          <w:u w:val="double"/>
          <w:lang w:val="en-US" w:eastAsia="zh-CN"/>
        </w:rPr>
        <w:t>00</w:t>
      </w:r>
      <w:r>
        <w:rPr>
          <w:rFonts w:hint="eastAsia" w:ascii="宋体" w:hAnsi="宋体"/>
          <w:bCs/>
          <w:color w:val="auto"/>
          <w:sz w:val="24"/>
          <w:highlight w:val="none"/>
          <w:u w:val="double"/>
        </w:rPr>
        <w:t>分</w:t>
      </w:r>
      <w:r>
        <w:rPr>
          <w:rFonts w:ascii="宋体" w:hAnsi="宋体"/>
          <w:bCs/>
          <w:color w:val="auto"/>
          <w:sz w:val="24"/>
          <w:highlight w:val="none"/>
          <w:u w:val="double"/>
        </w:rPr>
        <w:t>，</w:t>
      </w:r>
      <w:r>
        <w:rPr>
          <w:rFonts w:hint="eastAsia" w:ascii="宋体" w:hAnsi="宋体"/>
          <w:bCs/>
          <w:color w:val="auto"/>
          <w:sz w:val="24"/>
          <w:highlight w:val="none"/>
          <w:u w:val="double"/>
        </w:rPr>
        <w:t>投标人应于当日</w:t>
      </w:r>
      <w:r>
        <w:rPr>
          <w:rFonts w:hint="eastAsia" w:ascii="宋体" w:hAnsi="宋体"/>
          <w:bCs/>
          <w:color w:val="auto"/>
          <w:sz w:val="24"/>
          <w:highlight w:val="none"/>
          <w:u w:val="double"/>
          <w:lang w:val="en-US" w:eastAsia="zh-CN"/>
        </w:rPr>
        <w:t>09</w:t>
      </w:r>
      <w:r>
        <w:rPr>
          <w:rFonts w:hint="eastAsia" w:ascii="宋体" w:hAnsi="宋体"/>
          <w:bCs/>
          <w:color w:val="auto"/>
          <w:sz w:val="24"/>
          <w:highlight w:val="none"/>
          <w:u w:val="double"/>
        </w:rPr>
        <w:t>时</w:t>
      </w:r>
      <w:r>
        <w:rPr>
          <w:rFonts w:hint="eastAsia" w:ascii="宋体" w:hAnsi="宋体"/>
          <w:bCs/>
          <w:color w:val="auto"/>
          <w:sz w:val="24"/>
          <w:highlight w:val="none"/>
          <w:u w:val="double"/>
          <w:lang w:val="en-US" w:eastAsia="zh-CN"/>
        </w:rPr>
        <w:t>00</w:t>
      </w:r>
      <w:r>
        <w:rPr>
          <w:rFonts w:hint="eastAsia" w:ascii="宋体" w:hAnsi="宋体"/>
          <w:bCs/>
          <w:color w:val="auto"/>
          <w:sz w:val="24"/>
          <w:highlight w:val="none"/>
          <w:u w:val="double"/>
        </w:rPr>
        <w:t>分前</w:t>
      </w:r>
      <w:r>
        <w:rPr>
          <w:rFonts w:ascii="宋体" w:hAnsi="宋体"/>
          <w:bCs/>
          <w:color w:val="auto"/>
          <w:sz w:val="24"/>
          <w:highlight w:val="none"/>
          <w:u w:val="double"/>
        </w:rPr>
        <w:t>将</w:t>
      </w:r>
      <w:r>
        <w:rPr>
          <w:rFonts w:hint="eastAsia" w:ascii="宋体" w:hAnsi="宋体"/>
          <w:bCs/>
          <w:color w:val="auto"/>
          <w:sz w:val="24"/>
          <w:highlight w:val="none"/>
          <w:u w:val="double"/>
        </w:rPr>
        <w:t>投标文件采用邮寄快递方式递交至浙江省嘉兴市誉天公证处</w:t>
      </w:r>
      <w:r>
        <w:rPr>
          <w:rFonts w:hint="eastAsia" w:ascii="宋体" w:hAnsi="宋体" w:cs="Courier New"/>
          <w:color w:val="auto"/>
          <w:sz w:val="24"/>
          <w:highlight w:val="none"/>
          <w:u w:val="double"/>
        </w:rPr>
        <w:t>,</w:t>
      </w:r>
      <w:r>
        <w:rPr>
          <w:rFonts w:hint="eastAsia" w:ascii="宋体" w:hAnsi="宋体"/>
          <w:b/>
          <w:bCs/>
          <w:color w:val="auto"/>
          <w:sz w:val="24"/>
          <w:highlight w:val="none"/>
          <w:u w:val="double"/>
        </w:rPr>
        <w:t>邮寄快递地址：浙江省嘉兴市秦逸路32号华隆广场一号楼18楼浙江省嘉兴市誉天公证处，收件人：林敬，联系电话0573-89976206 ，采用邮寄快递的，邮寄快递时，必须注明项目名称、投标人名称、寄件人和联系电话，邮寄快递后必须电话告知代理单位，以便代理单位做好签收工作,由于疫情期间各地快递可能会有所延迟，投标人应充分考虑疫情因素对投标文件制作的影响及邮寄快递投标文件所需的时间。</w:t>
      </w:r>
    </w:p>
    <w:p>
      <w:pPr>
        <w:pageBreakBefore w:val="0"/>
        <w:widowControl/>
        <w:kinsoku/>
        <w:wordWrap/>
        <w:overflowPunct/>
        <w:topLinePunct w:val="0"/>
        <w:autoSpaceDE/>
        <w:autoSpaceDN/>
        <w:bidi w:val="0"/>
        <w:spacing w:line="460" w:lineRule="exact"/>
        <w:ind w:firstLine="480" w:firstLineChars="200"/>
        <w:jc w:val="left"/>
        <w:textAlignment w:val="auto"/>
        <w:rPr>
          <w:rFonts w:hint="eastAsia"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4逾期送达的或者未送达指定地点的投标文件，招标人不予受理。</w:t>
      </w:r>
    </w:p>
    <w:p>
      <w:pPr>
        <w:spacing w:line="360" w:lineRule="auto"/>
        <w:ind w:firstLine="480" w:firstLineChars="200"/>
        <w:jc w:val="left"/>
        <w:rPr>
          <w:rFonts w:ascii="宋体" w:hAnsi="宋体"/>
          <w:b/>
          <w:bCs/>
          <w:color w:val="auto"/>
          <w:sz w:val="24"/>
          <w:szCs w:val="24"/>
          <w:highlight w:val="none"/>
          <w:u w:val="double"/>
        </w:rPr>
      </w:pPr>
      <w:r>
        <w:rPr>
          <w:rFonts w:ascii="宋体" w:hAnsi="宋体"/>
          <w:color w:val="auto"/>
          <w:sz w:val="24"/>
          <w:szCs w:val="24"/>
          <w:highlight w:val="none"/>
        </w:rPr>
        <w:t>招标人定于</w:t>
      </w:r>
      <w:r>
        <w:rPr>
          <w:rFonts w:ascii="宋体" w:hAnsi="宋体"/>
          <w:color w:val="auto"/>
          <w:sz w:val="24"/>
          <w:szCs w:val="24"/>
          <w:highlight w:val="none"/>
          <w:u w:val="double"/>
        </w:rPr>
        <w:t>2022年</w:t>
      </w:r>
      <w:r>
        <w:rPr>
          <w:rFonts w:hint="eastAsia" w:ascii="宋体" w:hAnsi="宋体"/>
          <w:color w:val="auto"/>
          <w:sz w:val="24"/>
          <w:szCs w:val="24"/>
          <w:highlight w:val="none"/>
          <w:u w:val="double"/>
          <w:lang w:val="en-US" w:eastAsia="zh-CN"/>
        </w:rPr>
        <w:t>6</w:t>
      </w:r>
      <w:r>
        <w:rPr>
          <w:rFonts w:ascii="宋体" w:hAnsi="宋体"/>
          <w:color w:val="auto"/>
          <w:sz w:val="24"/>
          <w:szCs w:val="24"/>
          <w:highlight w:val="none"/>
          <w:u w:val="double"/>
        </w:rPr>
        <w:t>月</w:t>
      </w:r>
      <w:r>
        <w:rPr>
          <w:rFonts w:hint="eastAsia" w:ascii="宋体" w:hAnsi="宋体"/>
          <w:color w:val="auto"/>
          <w:sz w:val="24"/>
          <w:szCs w:val="24"/>
          <w:highlight w:val="none"/>
          <w:u w:val="double"/>
          <w:lang w:val="en-US" w:eastAsia="zh-CN"/>
        </w:rPr>
        <w:t>21</w:t>
      </w:r>
      <w:r>
        <w:rPr>
          <w:rFonts w:ascii="宋体" w:hAnsi="宋体"/>
          <w:color w:val="auto"/>
          <w:sz w:val="24"/>
          <w:szCs w:val="24"/>
          <w:highlight w:val="none"/>
          <w:u w:val="double"/>
        </w:rPr>
        <w:t>日</w:t>
      </w:r>
      <w:r>
        <w:rPr>
          <w:rFonts w:hint="eastAsia" w:ascii="宋体" w:hAnsi="宋体"/>
          <w:color w:val="auto"/>
          <w:sz w:val="24"/>
          <w:szCs w:val="24"/>
          <w:highlight w:val="none"/>
          <w:u w:val="double"/>
          <w:lang w:val="en-US" w:eastAsia="zh-CN"/>
        </w:rPr>
        <w:t>09</w:t>
      </w:r>
      <w:r>
        <w:rPr>
          <w:rFonts w:hint="eastAsia" w:ascii="宋体" w:hAnsi="宋体"/>
          <w:color w:val="auto"/>
          <w:sz w:val="24"/>
          <w:szCs w:val="24"/>
          <w:highlight w:val="none"/>
          <w:u w:val="double"/>
        </w:rPr>
        <w:t>时</w:t>
      </w:r>
      <w:r>
        <w:rPr>
          <w:rFonts w:hint="eastAsia" w:ascii="宋体" w:hAnsi="宋体"/>
          <w:color w:val="auto"/>
          <w:sz w:val="24"/>
          <w:szCs w:val="24"/>
          <w:highlight w:val="none"/>
          <w:u w:val="double"/>
          <w:lang w:val="en-US" w:eastAsia="zh-CN"/>
        </w:rPr>
        <w:t>00</w:t>
      </w:r>
      <w:r>
        <w:rPr>
          <w:rFonts w:hint="eastAsia" w:ascii="宋体" w:hAnsi="宋体"/>
          <w:color w:val="auto"/>
          <w:sz w:val="24"/>
          <w:szCs w:val="24"/>
          <w:highlight w:val="none"/>
          <w:u w:val="double"/>
        </w:rPr>
        <w:t>分整</w:t>
      </w:r>
      <w:r>
        <w:rPr>
          <w:rFonts w:ascii="宋体" w:hAnsi="宋体"/>
          <w:color w:val="auto"/>
          <w:sz w:val="24"/>
          <w:szCs w:val="24"/>
          <w:highlight w:val="none"/>
          <w:u w:val="double"/>
        </w:rPr>
        <w:t>，</w:t>
      </w:r>
      <w:r>
        <w:rPr>
          <w:rFonts w:hint="eastAsia" w:ascii="宋体" w:hAnsi="宋体"/>
          <w:color w:val="auto"/>
          <w:sz w:val="24"/>
          <w:szCs w:val="24"/>
          <w:highlight w:val="none"/>
          <w:u w:val="double"/>
        </w:rPr>
        <w:t>在嘉兴市公共资源交易中心指定的开标室（</w:t>
      </w:r>
      <w:r>
        <w:rPr>
          <w:rFonts w:ascii="宋体" w:hAnsi="宋体"/>
          <w:color w:val="auto"/>
          <w:sz w:val="24"/>
          <w:szCs w:val="24"/>
          <w:highlight w:val="none"/>
          <w:u w:val="double"/>
        </w:rPr>
        <w:t>嘉兴市广场路350号，市行政中心西侧</w:t>
      </w:r>
      <w:r>
        <w:rPr>
          <w:rFonts w:hint="eastAsia" w:ascii="宋体" w:hAnsi="宋体"/>
          <w:color w:val="auto"/>
          <w:sz w:val="24"/>
          <w:szCs w:val="24"/>
          <w:highlight w:val="none"/>
          <w:u w:val="double"/>
        </w:rPr>
        <w:t>）</w:t>
      </w:r>
      <w:r>
        <w:rPr>
          <w:rFonts w:hint="eastAsia" w:ascii="宋体" w:hAnsi="宋体"/>
          <w:b/>
          <w:bCs/>
          <w:color w:val="auto"/>
          <w:sz w:val="24"/>
          <w:szCs w:val="24"/>
          <w:highlight w:val="none"/>
          <w:u w:val="double"/>
        </w:rPr>
        <w:t>。根据《国家发展改革委办公厅关于积极应对疫情创新做好招投标工作保障经济平稳运行的通知》精神，并根据疫情防控需要，按照“不见面、少接触”的原则，本项目不要求投标人至开标现场参加投标代表身份核验、开标及开启投标文件等活动</w:t>
      </w:r>
      <w:r>
        <w:rPr>
          <w:rFonts w:ascii="宋体" w:hAnsi="宋体"/>
          <w:b/>
          <w:bCs/>
          <w:color w:val="auto"/>
          <w:sz w:val="24"/>
          <w:szCs w:val="24"/>
          <w:highlight w:val="none"/>
          <w:u w:val="double"/>
        </w:rPr>
        <w:t>。</w:t>
      </w:r>
    </w:p>
    <w:p>
      <w:pPr>
        <w:pStyle w:val="5"/>
        <w:spacing w:before="156" w:beforeLines="50" w:after="0" w:line="360" w:lineRule="auto"/>
        <w:rPr>
          <w:rFonts w:ascii="宋体" w:hAnsi="宋体" w:eastAsia="宋体"/>
          <w:color w:val="auto"/>
          <w:sz w:val="24"/>
          <w:szCs w:val="24"/>
          <w:highlight w:val="none"/>
        </w:rPr>
      </w:pPr>
      <w:bookmarkStart w:id="13" w:name="_Toc91575696"/>
      <w:r>
        <w:rPr>
          <w:rFonts w:hint="eastAsia" w:ascii="宋体" w:hAnsi="宋体" w:eastAsia="宋体"/>
          <w:color w:val="auto"/>
          <w:sz w:val="24"/>
          <w:szCs w:val="24"/>
          <w:highlight w:val="none"/>
        </w:rPr>
        <w:t>6、发布公告的媒介</w:t>
      </w:r>
      <w:bookmarkEnd w:id="12"/>
      <w:bookmarkEnd w:id="13"/>
    </w:p>
    <w:p>
      <w:pPr>
        <w:pStyle w:val="9"/>
        <w:spacing w:line="360" w:lineRule="auto"/>
        <w:jc w:val="both"/>
        <w:rPr>
          <w:rFonts w:ascii="宋体" w:hAnsi="宋体" w:cs="Times New Roman"/>
          <w:color w:val="auto"/>
          <w:kern w:val="2"/>
          <w:highlight w:val="none"/>
        </w:rPr>
      </w:pPr>
      <w:bookmarkStart w:id="14" w:name="_Toc523836831"/>
      <w:bookmarkStart w:id="15" w:name="_Toc410755233"/>
      <w:bookmarkStart w:id="16" w:name="_Toc450884511"/>
      <w:r>
        <w:rPr>
          <w:rFonts w:hint="eastAsia" w:ascii="宋体" w:hAnsi="宋体" w:cs="Times New Roman"/>
          <w:color w:val="auto"/>
          <w:kern w:val="2"/>
          <w:highlight w:val="none"/>
        </w:rPr>
        <w:t xml:space="preserve">    </w:t>
      </w:r>
      <w:r>
        <w:rPr>
          <w:rFonts w:ascii="宋体" w:hAnsi="宋体" w:cs="Times New Roman"/>
          <w:color w:val="auto"/>
          <w:kern w:val="2"/>
          <w:highlight w:val="none"/>
        </w:rPr>
        <w:t>本次招标公告将同时在嘉兴市公共资源交易中心网站</w:t>
      </w:r>
      <w:r>
        <w:rPr>
          <w:rFonts w:hint="eastAsia" w:ascii="宋体" w:hAnsi="宋体" w:cs="Times New Roman"/>
          <w:color w:val="auto"/>
          <w:kern w:val="2"/>
          <w:highlight w:val="none"/>
        </w:rPr>
        <w:t>（http://jxszwsjb.jiaxing.gov.cn/）、</w:t>
      </w:r>
      <w:r>
        <w:rPr>
          <w:rFonts w:hint="eastAsia" w:ascii="宋体" w:hAnsi="宋体"/>
          <w:color w:val="auto"/>
          <w:highlight w:val="none"/>
        </w:rPr>
        <w:t>浙江交通网（http://jtyst.zj.gov.cn/）、嘉兴市交通运输局网（</w:t>
      </w:r>
      <w:r>
        <w:rPr>
          <w:rFonts w:ascii="宋体" w:hAnsi="宋体"/>
          <w:color w:val="auto"/>
          <w:highlight w:val="none"/>
        </w:rPr>
        <w:t>http://jtysj.jiaxing.gov.cn/</w:t>
      </w:r>
      <w:r>
        <w:rPr>
          <w:rFonts w:hint="eastAsia" w:ascii="宋体" w:hAnsi="宋体"/>
          <w:color w:val="auto"/>
          <w:highlight w:val="none"/>
        </w:rPr>
        <w:t>）及</w:t>
      </w:r>
      <w:r>
        <w:rPr>
          <w:rFonts w:ascii="宋体" w:hAnsi="宋体" w:cs="Times New Roman"/>
          <w:color w:val="auto"/>
          <w:kern w:val="2"/>
          <w:highlight w:val="none"/>
        </w:rPr>
        <w:t>嘉兴市交通投资集团有限责任公司网站（</w:t>
      </w:r>
      <w:r>
        <w:rPr>
          <w:color w:val="auto"/>
          <w:highlight w:val="none"/>
        </w:rPr>
        <w:fldChar w:fldCharType="begin"/>
      </w:r>
      <w:r>
        <w:rPr>
          <w:color w:val="auto"/>
          <w:highlight w:val="none"/>
        </w:rPr>
        <w:instrText xml:space="preserve"> HYPERLINK "http://www.jxjtjt.cn/" </w:instrText>
      </w:r>
      <w:r>
        <w:rPr>
          <w:color w:val="auto"/>
          <w:highlight w:val="none"/>
        </w:rPr>
        <w:fldChar w:fldCharType="separate"/>
      </w:r>
      <w:r>
        <w:rPr>
          <w:rFonts w:ascii="宋体" w:hAnsi="宋体" w:cs="Times New Roman"/>
          <w:color w:val="auto"/>
          <w:kern w:val="2"/>
          <w:highlight w:val="none"/>
        </w:rPr>
        <w:t>http://www.jxjtjt.cn/</w:t>
      </w:r>
      <w:r>
        <w:rPr>
          <w:rFonts w:ascii="宋体" w:hAnsi="宋体" w:cs="Times New Roman"/>
          <w:color w:val="auto"/>
          <w:kern w:val="2"/>
          <w:highlight w:val="none"/>
        </w:rPr>
        <w:fldChar w:fldCharType="end"/>
      </w:r>
      <w:r>
        <w:rPr>
          <w:rFonts w:ascii="宋体" w:hAnsi="宋体" w:cs="Times New Roman"/>
          <w:color w:val="auto"/>
          <w:kern w:val="2"/>
          <w:highlight w:val="none"/>
        </w:rPr>
        <w:t>）</w:t>
      </w:r>
      <w:r>
        <w:rPr>
          <w:rFonts w:hint="eastAsia" w:ascii="宋体" w:hAnsi="宋体" w:cs="Times New Roman"/>
          <w:color w:val="auto"/>
          <w:kern w:val="2"/>
          <w:highlight w:val="none"/>
        </w:rPr>
        <w:t>上</w:t>
      </w:r>
      <w:r>
        <w:rPr>
          <w:rFonts w:ascii="宋体" w:hAnsi="宋体" w:cs="Times New Roman"/>
          <w:color w:val="auto"/>
          <w:kern w:val="2"/>
          <w:highlight w:val="none"/>
        </w:rPr>
        <w:t>发布。</w:t>
      </w:r>
      <w:bookmarkEnd w:id="14"/>
    </w:p>
    <w:p>
      <w:pPr>
        <w:pStyle w:val="5"/>
        <w:spacing w:before="156" w:beforeLines="50" w:after="0" w:line="360" w:lineRule="auto"/>
        <w:rPr>
          <w:rFonts w:ascii="宋体" w:hAnsi="宋体" w:eastAsia="宋体"/>
          <w:color w:val="auto"/>
          <w:sz w:val="24"/>
          <w:szCs w:val="24"/>
          <w:highlight w:val="none"/>
        </w:rPr>
      </w:pPr>
      <w:bookmarkStart w:id="17" w:name="_Toc91575697"/>
      <w:r>
        <w:rPr>
          <w:rFonts w:hint="eastAsia" w:ascii="宋体" w:hAnsi="宋体" w:eastAsia="宋体"/>
          <w:color w:val="auto"/>
          <w:sz w:val="24"/>
          <w:szCs w:val="24"/>
          <w:highlight w:val="none"/>
        </w:rPr>
        <w:t>7、联系方式</w:t>
      </w:r>
      <w:bookmarkEnd w:id="15"/>
      <w:bookmarkEnd w:id="16"/>
      <w:bookmarkEnd w:id="17"/>
    </w:p>
    <w:p>
      <w:pPr>
        <w:pStyle w:val="9"/>
        <w:spacing w:line="360" w:lineRule="auto"/>
        <w:rPr>
          <w:rFonts w:ascii="宋体" w:hAnsi="宋体"/>
          <w:color w:val="auto"/>
          <w:highlight w:val="none"/>
        </w:rPr>
      </w:pPr>
      <w:r>
        <w:rPr>
          <w:rFonts w:hint="eastAsia" w:ascii="宋体" w:hAnsi="宋体"/>
          <w:color w:val="auto"/>
          <w:highlight w:val="none"/>
        </w:rPr>
        <w:t>招 标 人：嘉兴市快速路建设发展有限公司    招标代理：浙江天平投资咨询有限公司</w:t>
      </w:r>
    </w:p>
    <w:p>
      <w:pPr>
        <w:pStyle w:val="9"/>
        <w:spacing w:line="360" w:lineRule="auto"/>
        <w:rPr>
          <w:rFonts w:ascii="宋体" w:hAnsi="宋体"/>
          <w:color w:val="auto"/>
          <w:highlight w:val="none"/>
        </w:rPr>
      </w:pPr>
      <w:r>
        <w:rPr>
          <w:rFonts w:hint="eastAsia" w:ascii="宋体" w:hAnsi="宋体"/>
          <w:color w:val="auto"/>
          <w:highlight w:val="none"/>
        </w:rPr>
        <w:t>地    址：</w:t>
      </w:r>
      <w:r>
        <w:rPr>
          <w:rFonts w:hint="eastAsia" w:ascii="宋体" w:hAnsi="宋体"/>
          <w:color w:val="auto"/>
          <w:spacing w:val="-10"/>
          <w:highlight w:val="none"/>
        </w:rPr>
        <w:t>嘉兴市由拳路309号紫御大厦301室</w:t>
      </w:r>
      <w:r>
        <w:rPr>
          <w:rFonts w:hint="eastAsia" w:ascii="宋体" w:hAnsi="宋体"/>
          <w:color w:val="auto"/>
          <w:highlight w:val="none"/>
        </w:rPr>
        <w:t xml:space="preserve">  地  址：嘉兴市置地广场东楼1205室</w:t>
      </w:r>
    </w:p>
    <w:p>
      <w:pPr>
        <w:pStyle w:val="9"/>
        <w:spacing w:line="360" w:lineRule="auto"/>
        <w:rPr>
          <w:rFonts w:ascii="宋体" w:hAnsi="宋体"/>
          <w:color w:val="auto"/>
          <w:highlight w:val="none"/>
        </w:rPr>
      </w:pPr>
      <w:r>
        <w:rPr>
          <w:rFonts w:hint="eastAsia" w:ascii="宋体" w:hAnsi="宋体"/>
          <w:color w:val="auto"/>
          <w:highlight w:val="none"/>
        </w:rPr>
        <w:t xml:space="preserve">邮政编码：314300                          邮政编码：314000    </w:t>
      </w:r>
    </w:p>
    <w:p>
      <w:pPr>
        <w:pStyle w:val="9"/>
        <w:spacing w:line="360" w:lineRule="auto"/>
        <w:rPr>
          <w:rFonts w:ascii="宋体" w:hAnsi="宋体"/>
          <w:color w:val="auto"/>
          <w:highlight w:val="none"/>
        </w:rPr>
      </w:pPr>
      <w:r>
        <w:rPr>
          <w:rFonts w:hint="eastAsia" w:ascii="宋体" w:hAnsi="宋体"/>
          <w:color w:val="auto"/>
          <w:highlight w:val="none"/>
        </w:rPr>
        <w:t>联 系 人：朱蔚涛                          联 系 人：张康</w:t>
      </w:r>
    </w:p>
    <w:p>
      <w:pPr>
        <w:pStyle w:val="9"/>
        <w:spacing w:line="360" w:lineRule="auto"/>
        <w:rPr>
          <w:rFonts w:ascii="宋体" w:hAnsi="宋体"/>
          <w:color w:val="auto"/>
          <w:highlight w:val="none"/>
        </w:rPr>
      </w:pPr>
      <w:r>
        <w:rPr>
          <w:rFonts w:hint="eastAsia" w:ascii="宋体" w:hAnsi="宋体"/>
          <w:color w:val="auto"/>
          <w:highlight w:val="none"/>
        </w:rPr>
        <w:t xml:space="preserve">电    话：0573-82620057                   电    话：0573-82764883       </w:t>
      </w:r>
    </w:p>
    <w:p>
      <w:pPr>
        <w:pStyle w:val="9"/>
        <w:spacing w:line="360" w:lineRule="auto"/>
        <w:rPr>
          <w:rFonts w:ascii="宋体" w:hAnsi="宋体"/>
          <w:color w:val="auto"/>
          <w:highlight w:val="none"/>
        </w:rPr>
      </w:pPr>
      <w:r>
        <w:rPr>
          <w:rFonts w:hint="eastAsia" w:ascii="宋体" w:hAnsi="宋体"/>
          <w:color w:val="auto"/>
          <w:highlight w:val="none"/>
        </w:rPr>
        <w:t>传    真：/                               传    真：0573-82764882</w:t>
      </w: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jc w:val="right"/>
        <w:rPr>
          <w:rFonts w:ascii="宋体" w:hAnsi="宋体"/>
          <w:color w:val="auto"/>
          <w:highlight w:val="none"/>
        </w:rPr>
      </w:pPr>
      <w:r>
        <w:rPr>
          <w:rFonts w:hint="eastAsia" w:ascii="宋体" w:hAnsi="宋体"/>
          <w:color w:val="auto"/>
          <w:highlight w:val="none"/>
        </w:rPr>
        <w:t>2022年5月</w:t>
      </w:r>
      <w:r>
        <w:rPr>
          <w:rFonts w:hint="eastAsia" w:ascii="宋体" w:hAnsi="宋体"/>
          <w:color w:val="auto"/>
          <w:highlight w:val="none"/>
          <w:lang w:val="en-US" w:eastAsia="zh-CN"/>
        </w:rPr>
        <w:t>27</w:t>
      </w:r>
      <w:r>
        <w:rPr>
          <w:rFonts w:hint="eastAsia" w:ascii="宋体" w:hAnsi="宋体"/>
          <w:color w:val="auto"/>
          <w:highlight w:val="none"/>
        </w:rPr>
        <w:t>日</w:t>
      </w:r>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5"/>
        <w:jc w:val="center"/>
        <w:rPr>
          <w:highlight w:val="none"/>
        </w:rPr>
      </w:pPr>
      <w:bookmarkStart w:id="18" w:name="_Toc91575700"/>
      <w:bookmarkStart w:id="19" w:name="_Toc450824363"/>
      <w:r>
        <w:rPr>
          <w:rFonts w:hint="eastAsia"/>
          <w:highlight w:val="none"/>
        </w:rPr>
        <w:t>附录1  资格审查条件（资质最低条件）</w:t>
      </w:r>
      <w:bookmarkEnd w:id="18"/>
      <w:bookmarkEnd w:id="19"/>
    </w:p>
    <w:tbl>
      <w:tblPr>
        <w:tblStyle w:val="10"/>
        <w:tblW w:w="93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4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810" w:type="dxa"/>
            <w:noWrap w:val="0"/>
            <w:vAlign w:val="center"/>
          </w:tcPr>
          <w:p>
            <w:pPr>
              <w:spacing w:line="360" w:lineRule="exact"/>
              <w:jc w:val="center"/>
              <w:rPr>
                <w:szCs w:val="21"/>
                <w:highlight w:val="none"/>
              </w:rPr>
            </w:pPr>
            <w:r>
              <w:rPr>
                <w:rFonts w:hint="eastAsia"/>
                <w:szCs w:val="21"/>
                <w:highlight w:val="none"/>
              </w:rPr>
              <w:t>标段</w:t>
            </w:r>
          </w:p>
        </w:tc>
        <w:tc>
          <w:tcPr>
            <w:tcW w:w="7490" w:type="dxa"/>
            <w:noWrap w:val="0"/>
            <w:vAlign w:val="center"/>
          </w:tcPr>
          <w:p>
            <w:pPr>
              <w:spacing w:line="360" w:lineRule="exact"/>
              <w:jc w:val="center"/>
              <w:rPr>
                <w:szCs w:val="21"/>
                <w:highlight w:val="none"/>
              </w:rPr>
            </w:pPr>
            <w:r>
              <w:rPr>
                <w:rFonts w:hint="eastAsia"/>
                <w:szCs w:val="21"/>
                <w:highlight w:val="none"/>
              </w:rPr>
              <w:t>勘察设计企业资质等级要求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3" w:hRule="atLeast"/>
          <w:jc w:val="center"/>
        </w:trPr>
        <w:tc>
          <w:tcPr>
            <w:tcW w:w="1810" w:type="dxa"/>
            <w:noWrap w:val="0"/>
            <w:vAlign w:val="center"/>
          </w:tcPr>
          <w:p>
            <w:pPr>
              <w:spacing w:line="400" w:lineRule="exact"/>
              <w:jc w:val="center"/>
              <w:rPr>
                <w:rFonts w:ascii="宋体" w:hAnsi="宋体" w:eastAsia="宋体"/>
                <w:highlight w:val="none"/>
              </w:rPr>
            </w:pPr>
            <w:r>
              <w:rPr>
                <w:rFonts w:hint="eastAsia" w:cs="TTBFA2o01"/>
                <w:kern w:val="0"/>
                <w:szCs w:val="21"/>
                <w:highlight w:val="none"/>
              </w:rPr>
              <w:t>/</w:t>
            </w:r>
          </w:p>
        </w:tc>
        <w:tc>
          <w:tcPr>
            <w:tcW w:w="7490" w:type="dxa"/>
            <w:noWrap w:val="0"/>
            <w:vAlign w:val="center"/>
          </w:tcPr>
          <w:p>
            <w:pPr>
              <w:spacing w:line="360" w:lineRule="auto"/>
              <w:ind w:firstLine="420" w:firstLineChars="200"/>
              <w:jc w:val="left"/>
              <w:rPr>
                <w:rFonts w:ascii="宋体" w:hAnsi="宋体"/>
                <w:sz w:val="21"/>
                <w:szCs w:val="21"/>
                <w:highlight w:val="none"/>
              </w:rPr>
            </w:pPr>
            <w:r>
              <w:rPr>
                <w:rFonts w:hint="eastAsia" w:ascii="宋体" w:hAnsi="宋体"/>
                <w:sz w:val="21"/>
                <w:szCs w:val="21"/>
                <w:highlight w:val="none"/>
              </w:rPr>
              <w:t xml:space="preserve">1、投标人具备独立法人资格，同时具备：①工程勘察综合类甲级资质或工程勘察专业类（岩土工程）甲级资质；②工程设计综合甲级资质或工程设计公路行业甲级资质或工程设计公路行业（公路）专业甲级资质。且具有同类工程勘察设计业绩，并在人员组成结构等方面具有相应的勘察设计能力。 </w:t>
            </w:r>
          </w:p>
          <w:p>
            <w:pPr>
              <w:spacing w:line="360" w:lineRule="auto"/>
              <w:ind w:firstLine="420" w:firstLineChars="200"/>
              <w:rPr>
                <w:rFonts w:ascii="宋体" w:hAnsi="宋体"/>
                <w:sz w:val="21"/>
                <w:szCs w:val="21"/>
                <w:highlight w:val="none"/>
              </w:rPr>
            </w:pPr>
            <w:r>
              <w:rPr>
                <w:rFonts w:hint="eastAsia" w:ascii="宋体" w:hAnsi="宋体"/>
                <w:sz w:val="21"/>
                <w:szCs w:val="21"/>
                <w:highlight w:val="none"/>
              </w:rPr>
              <w:t>2、本次招标接受联合体投标。联合投标的，应满足下列要求：联合体成员总数不得超过2家，联合体所有成员均应具有独立法人资格。联合体牵头人必须满足上述3.1中②的要求。</w:t>
            </w:r>
            <w:r>
              <w:rPr>
                <w:rFonts w:hint="eastAsia" w:ascii="宋体" w:hAnsi="宋体"/>
                <w:b/>
                <w:sz w:val="21"/>
                <w:szCs w:val="21"/>
                <w:highlight w:val="none"/>
              </w:rPr>
              <w:t>联合体其他成员应具备工程勘察综合类甲级资质或工程勘察专业类（岩土工程）甲级资质或工程设计综合甲级资质或工程设计公路行业甲级资质或工程设计公路行业（公路）专业甲级资质的一种或多种，并且只能承担具有上述资质允许范围内的相关工作。</w:t>
            </w:r>
            <w:r>
              <w:rPr>
                <w:rFonts w:hint="eastAsia" w:ascii="宋体" w:hAnsi="宋体"/>
                <w:sz w:val="21"/>
                <w:szCs w:val="21"/>
                <w:highlight w:val="none"/>
              </w:rPr>
              <w:t>联合体各方应按照招标文件提供的格式签订联合体协议书，明确联合体各方权利义务。联合体各方不得再以自己名义单独或加入其他联合体对本项目进行投标。</w:t>
            </w:r>
          </w:p>
          <w:p>
            <w:pPr>
              <w:spacing w:line="360" w:lineRule="auto"/>
              <w:ind w:firstLine="420" w:firstLineChars="200"/>
              <w:jc w:val="left"/>
              <w:rPr>
                <w:rFonts w:ascii="宋体" w:hAnsi="宋体"/>
                <w:sz w:val="21"/>
                <w:szCs w:val="21"/>
                <w:highlight w:val="none"/>
              </w:rPr>
            </w:pPr>
            <w:r>
              <w:rPr>
                <w:rFonts w:hint="eastAsia" w:ascii="宋体" w:hAnsi="宋体"/>
                <w:sz w:val="21"/>
                <w:szCs w:val="21"/>
                <w:highlight w:val="none"/>
              </w:rPr>
              <w:t xml:space="preserve">3、投 标 人（联合体投标的，指联合体牵头人） 应 列 入 交 通 运 输 部 “ 全 国 公 路 建 设 市 场 信 用 信 息 管 理 系 统（http://glxy.mot.gov.cn）”中的公路工程设计资质企业名录，且投标人名称和资质与该名录中的相应企业名称和资质完全一致（提供查询结果打印件或截图）。对于未进入上述名录或名称与上述名录不符的投标人，不得通过资格审查。 </w:t>
            </w:r>
          </w:p>
          <w:p>
            <w:pPr>
              <w:spacing w:line="360" w:lineRule="auto"/>
              <w:ind w:firstLine="420" w:firstLineChars="200"/>
              <w:rPr>
                <w:rFonts w:ascii="宋体" w:hAnsi="宋体"/>
                <w:sz w:val="21"/>
                <w:szCs w:val="21"/>
                <w:highlight w:val="none"/>
              </w:rPr>
            </w:pPr>
            <w:r>
              <w:rPr>
                <w:rFonts w:hint="eastAsia" w:ascii="宋体" w:hAnsi="宋体"/>
                <w:sz w:val="21"/>
                <w:szCs w:val="21"/>
                <w:highlight w:val="none"/>
              </w:rPr>
              <w:t xml:space="preserve">4、与招标人存在利害关系可能影响招标公正性的法人、其他组织或者个人，不得参加投标。单位负责人为同一人或者存在控股（含法定代表人控股）、管理关系的不同单位，不得同时参加同一标段的投标。 </w:t>
            </w:r>
          </w:p>
        </w:tc>
      </w:tr>
    </w:tbl>
    <w:p>
      <w:pPr>
        <w:snapToGrid w:val="0"/>
        <w:spacing w:line="300" w:lineRule="auto"/>
        <w:jc w:val="left"/>
        <w:rPr>
          <w:rFonts w:ascii="宋体" w:hAnsi="宋体" w:cs="宋体"/>
          <w:szCs w:val="21"/>
          <w:highlight w:val="none"/>
        </w:rPr>
      </w:pPr>
    </w:p>
    <w:p>
      <w:pPr>
        <w:snapToGrid w:val="0"/>
        <w:spacing w:line="300" w:lineRule="auto"/>
        <w:jc w:val="left"/>
        <w:rPr>
          <w:rFonts w:ascii="宋体" w:hAnsi="宋体" w:cs="宋体"/>
          <w:sz w:val="28"/>
          <w:szCs w:val="28"/>
          <w:highlight w:val="none"/>
        </w:rPr>
      </w:pPr>
      <w:r>
        <w:rPr>
          <w:rFonts w:hint="eastAsia" w:ascii="宋体" w:hAnsi="宋体" w:cs="宋体"/>
          <w:szCs w:val="21"/>
          <w:highlight w:val="none"/>
        </w:rPr>
        <w:t>注：投标人（联合体投标的，指联合体牵头人）应为列入交通运输部网站“全国公路建设市场信用信息管理系统”（http://glxy.mot.gov.cn）中最新公布的公路工程设计资质企业名录，且投标人名称与上述的名录相符。对于未进入上述名录或单位名称与上述名录不符的投标人，资格审查不予通过。</w:t>
      </w:r>
    </w:p>
    <w:p>
      <w:pPr>
        <w:spacing w:line="420" w:lineRule="exact"/>
        <w:jc w:val="center"/>
        <w:rPr>
          <w:b/>
          <w:sz w:val="32"/>
          <w:highlight w:val="none"/>
        </w:rPr>
      </w:pPr>
      <w:r>
        <w:rPr>
          <w:b/>
          <w:sz w:val="32"/>
          <w:highlight w:val="none"/>
        </w:rPr>
        <w:br w:type="page"/>
      </w:r>
    </w:p>
    <w:p>
      <w:pPr>
        <w:pStyle w:val="5"/>
        <w:jc w:val="center"/>
        <w:rPr>
          <w:highlight w:val="none"/>
        </w:rPr>
      </w:pPr>
      <w:bookmarkStart w:id="20" w:name="_Toc4022"/>
      <w:bookmarkStart w:id="21" w:name="_Toc91575701"/>
      <w:bookmarkStart w:id="22" w:name="_Toc284866237"/>
      <w:bookmarkStart w:id="23" w:name="_Toc7557"/>
      <w:bookmarkStart w:id="24" w:name="_Toc450824364"/>
      <w:bookmarkStart w:id="25" w:name="_Toc11222"/>
      <w:bookmarkStart w:id="26" w:name="_Toc11279"/>
      <w:bookmarkStart w:id="27" w:name="_Toc12258"/>
      <w:bookmarkStart w:id="28" w:name="_Toc298136588"/>
      <w:bookmarkStart w:id="29" w:name="_Toc239671838"/>
      <w:r>
        <w:rPr>
          <w:rFonts w:hint="eastAsia"/>
          <w:highlight w:val="none"/>
        </w:rPr>
        <w:t>附录2  资格审查条件（业绩最低要求）</w:t>
      </w:r>
      <w:bookmarkEnd w:id="20"/>
      <w:bookmarkEnd w:id="21"/>
      <w:bookmarkEnd w:id="22"/>
      <w:bookmarkEnd w:id="23"/>
      <w:bookmarkEnd w:id="24"/>
      <w:bookmarkEnd w:id="25"/>
      <w:bookmarkEnd w:id="26"/>
      <w:bookmarkEnd w:id="27"/>
      <w:bookmarkEnd w:id="28"/>
      <w:bookmarkEnd w:id="29"/>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418"/>
        <w:gridCol w:w="64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90" w:hRule="atLeast"/>
          <w:jc w:val="center"/>
        </w:trPr>
        <w:tc>
          <w:tcPr>
            <w:tcW w:w="1330" w:type="dxa"/>
            <w:noWrap w:val="0"/>
            <w:vAlign w:val="center"/>
          </w:tcPr>
          <w:p>
            <w:pPr>
              <w:jc w:val="center"/>
              <w:rPr>
                <w:szCs w:val="21"/>
                <w:highlight w:val="none"/>
              </w:rPr>
            </w:pPr>
            <w:r>
              <w:rPr>
                <w:rFonts w:hint="eastAsia"/>
                <w:szCs w:val="21"/>
                <w:highlight w:val="none"/>
              </w:rPr>
              <w:t>标段</w:t>
            </w:r>
          </w:p>
        </w:tc>
        <w:tc>
          <w:tcPr>
            <w:tcW w:w="7847" w:type="dxa"/>
            <w:gridSpan w:val="2"/>
            <w:noWrap w:val="0"/>
            <w:vAlign w:val="center"/>
          </w:tcPr>
          <w:p>
            <w:pPr>
              <w:jc w:val="center"/>
              <w:rPr>
                <w:szCs w:val="21"/>
                <w:highlight w:val="none"/>
              </w:rPr>
            </w:pPr>
            <w:r>
              <w:rPr>
                <w:rFonts w:hint="eastAsia"/>
                <w:szCs w:val="21"/>
                <w:highlight w:val="none"/>
              </w:rPr>
              <w:t>业绩要求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22" w:hRule="atLeast"/>
          <w:jc w:val="center"/>
        </w:trPr>
        <w:tc>
          <w:tcPr>
            <w:tcW w:w="1330" w:type="dxa"/>
            <w:vMerge w:val="restart"/>
            <w:noWrap w:val="0"/>
            <w:vAlign w:val="center"/>
          </w:tcPr>
          <w:p>
            <w:pPr>
              <w:spacing w:line="360" w:lineRule="exact"/>
              <w:jc w:val="center"/>
              <w:rPr>
                <w:highlight w:val="none"/>
                <w:u w:val="single"/>
              </w:rPr>
            </w:pPr>
            <w:r>
              <w:rPr>
                <w:rFonts w:hint="eastAsia"/>
                <w:highlight w:val="none"/>
                <w:u w:val="single"/>
              </w:rPr>
              <w:t>/</w:t>
            </w:r>
          </w:p>
        </w:tc>
        <w:tc>
          <w:tcPr>
            <w:tcW w:w="1418" w:type="dxa"/>
            <w:noWrap w:val="0"/>
            <w:vAlign w:val="center"/>
          </w:tcPr>
          <w:p>
            <w:pPr>
              <w:autoSpaceDE w:val="0"/>
              <w:autoSpaceDN w:val="0"/>
              <w:adjustRightInd w:val="0"/>
              <w:spacing w:line="360" w:lineRule="exact"/>
              <w:jc w:val="center"/>
              <w:rPr>
                <w:rFonts w:ascii="Calibri" w:hAnsi="Calibri" w:cs="宋体"/>
                <w:kern w:val="0"/>
                <w:szCs w:val="21"/>
                <w:highlight w:val="none"/>
              </w:rPr>
            </w:pPr>
            <w:r>
              <w:rPr>
                <w:rFonts w:hint="eastAsia" w:cs="宋体"/>
                <w:kern w:val="0"/>
                <w:szCs w:val="21"/>
                <w:highlight w:val="none"/>
              </w:rPr>
              <w:t>设计业绩</w:t>
            </w:r>
          </w:p>
        </w:tc>
        <w:tc>
          <w:tcPr>
            <w:tcW w:w="6429" w:type="dxa"/>
            <w:noWrap w:val="0"/>
            <w:vAlign w:val="center"/>
          </w:tcPr>
          <w:p>
            <w:pPr>
              <w:spacing w:line="276" w:lineRule="auto"/>
              <w:rPr>
                <w:rFonts w:ascii="Calibri" w:hAnsi="Calibri" w:cs="宋体"/>
                <w:kern w:val="0"/>
                <w:szCs w:val="21"/>
                <w:highlight w:val="none"/>
              </w:rPr>
            </w:pPr>
            <w:r>
              <w:rPr>
                <w:rFonts w:hint="eastAsia" w:ascii="宋体" w:hAnsi="宋体"/>
                <w:szCs w:val="21"/>
                <w:highlight w:val="none"/>
              </w:rPr>
              <w:t>自2017年1月1日以来，投标人</w:t>
            </w:r>
            <w:r>
              <w:rPr>
                <w:rFonts w:hint="eastAsia" w:ascii="宋体" w:hAnsi="宋体" w:cs="宋体"/>
                <w:szCs w:val="21"/>
                <w:highlight w:val="none"/>
              </w:rPr>
              <w:t>按一个标段成功完成过</w:t>
            </w:r>
            <w:r>
              <w:rPr>
                <w:rFonts w:hint="eastAsia" w:ascii="宋体" w:hAnsi="宋体" w:cs="宋体"/>
                <w:highlight w:val="none"/>
              </w:rPr>
              <w:t>一级及以上公路</w:t>
            </w:r>
            <w:r>
              <w:rPr>
                <w:rFonts w:hint="eastAsia" w:cs="宋体"/>
                <w:kern w:val="0"/>
                <w:szCs w:val="21"/>
                <w:highlight w:val="none"/>
              </w:rPr>
              <w:t>新建（或改建或扩建）</w:t>
            </w:r>
            <w:r>
              <w:rPr>
                <w:rFonts w:hint="eastAsia" w:ascii="宋体" w:hAnsi="宋体"/>
                <w:szCs w:val="21"/>
                <w:highlight w:val="none"/>
              </w:rPr>
              <w:t>工程</w:t>
            </w:r>
            <w:r>
              <w:rPr>
                <w:rFonts w:hint="eastAsia" w:cs="宋体"/>
                <w:kern w:val="0"/>
                <w:szCs w:val="21"/>
                <w:highlight w:val="none"/>
              </w:rPr>
              <w:t>（</w:t>
            </w:r>
            <w:r>
              <w:rPr>
                <w:rFonts w:hint="eastAsia" w:ascii="宋体" w:hAnsi="宋体" w:cs="宋体"/>
                <w:kern w:val="0"/>
                <w:szCs w:val="21"/>
                <w:highlight w:val="none"/>
              </w:rPr>
              <w:t>含连续桥梁长度在3公里及以上</w:t>
            </w:r>
            <w:r>
              <w:rPr>
                <w:rFonts w:hint="eastAsia" w:cs="宋体"/>
                <w:kern w:val="0"/>
                <w:szCs w:val="21"/>
                <w:highlight w:val="none"/>
              </w:rPr>
              <w:t>）</w:t>
            </w:r>
            <w:r>
              <w:rPr>
                <w:rFonts w:hint="eastAsia" w:ascii="宋体" w:hAnsi="宋体"/>
                <w:szCs w:val="21"/>
                <w:highlight w:val="none"/>
              </w:rPr>
              <w:t>的施工图设计工作。</w:t>
            </w:r>
            <w:r>
              <w:rPr>
                <w:rFonts w:hint="eastAsia" w:ascii="宋体" w:hAnsi="宋体" w:cs="宋体"/>
                <w:b/>
                <w:bCs/>
                <w:szCs w:val="21"/>
                <w:highlight w:val="none"/>
              </w:rPr>
              <w:t>（联合体投标的，须由联合体牵头人提供）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330" w:type="dxa"/>
            <w:vMerge w:val="continue"/>
            <w:noWrap w:val="0"/>
            <w:vAlign w:val="center"/>
          </w:tcPr>
          <w:p>
            <w:pPr>
              <w:spacing w:line="360" w:lineRule="exact"/>
              <w:jc w:val="center"/>
              <w:rPr>
                <w:highlight w:val="none"/>
                <w:u w:val="single"/>
              </w:rPr>
            </w:pPr>
          </w:p>
        </w:tc>
        <w:tc>
          <w:tcPr>
            <w:tcW w:w="1418" w:type="dxa"/>
            <w:noWrap w:val="0"/>
            <w:vAlign w:val="center"/>
          </w:tcPr>
          <w:p>
            <w:pPr>
              <w:autoSpaceDE w:val="0"/>
              <w:autoSpaceDN w:val="0"/>
              <w:adjustRightInd w:val="0"/>
              <w:spacing w:line="360" w:lineRule="exact"/>
              <w:jc w:val="center"/>
              <w:rPr>
                <w:rFonts w:ascii="Calibri" w:hAnsi="Calibri" w:cs="宋体"/>
                <w:kern w:val="0"/>
                <w:szCs w:val="21"/>
                <w:highlight w:val="none"/>
              </w:rPr>
            </w:pPr>
            <w:r>
              <w:rPr>
                <w:rFonts w:hint="eastAsia" w:cs="宋体"/>
                <w:kern w:val="0"/>
                <w:szCs w:val="21"/>
                <w:highlight w:val="none"/>
              </w:rPr>
              <w:t>勘察业绩</w:t>
            </w:r>
          </w:p>
        </w:tc>
        <w:tc>
          <w:tcPr>
            <w:tcW w:w="6429" w:type="dxa"/>
            <w:noWrap w:val="0"/>
            <w:vAlign w:val="center"/>
          </w:tcPr>
          <w:p>
            <w:pPr>
              <w:spacing w:line="276" w:lineRule="auto"/>
              <w:rPr>
                <w:rFonts w:ascii="Calibri" w:hAnsi="Calibri" w:cs="宋体"/>
                <w:kern w:val="0"/>
                <w:szCs w:val="21"/>
                <w:highlight w:val="none"/>
              </w:rPr>
            </w:pPr>
            <w:r>
              <w:rPr>
                <w:rFonts w:hint="eastAsia" w:ascii="宋体" w:hAnsi="宋体"/>
                <w:szCs w:val="21"/>
                <w:highlight w:val="none"/>
              </w:rPr>
              <w:t>自2017年1月1日以来，</w:t>
            </w:r>
            <w:r>
              <w:rPr>
                <w:rFonts w:hint="eastAsia" w:cs="宋体"/>
                <w:highlight w:val="none"/>
              </w:rPr>
              <w:t>投标人</w:t>
            </w:r>
            <w:r>
              <w:rPr>
                <w:rFonts w:hint="eastAsia" w:ascii="宋体" w:hAnsi="宋体" w:cs="宋体"/>
                <w:szCs w:val="21"/>
                <w:highlight w:val="none"/>
              </w:rPr>
              <w:t>按一个标段成功完成过</w:t>
            </w:r>
            <w:r>
              <w:rPr>
                <w:rFonts w:hint="eastAsia" w:cs="宋体"/>
                <w:highlight w:val="none"/>
              </w:rPr>
              <w:t>一级及以上</w:t>
            </w:r>
            <w:r>
              <w:rPr>
                <w:rFonts w:hint="eastAsia" w:ascii="宋体" w:hAnsi="宋体" w:cs="宋体"/>
                <w:highlight w:val="none"/>
              </w:rPr>
              <w:t>公路</w:t>
            </w:r>
            <w:r>
              <w:rPr>
                <w:rFonts w:hint="eastAsia" w:cs="宋体"/>
                <w:kern w:val="0"/>
                <w:szCs w:val="21"/>
                <w:highlight w:val="none"/>
              </w:rPr>
              <w:t>新建（或改建或扩建）</w:t>
            </w:r>
            <w:r>
              <w:rPr>
                <w:rFonts w:hint="eastAsia" w:ascii="宋体" w:hAnsi="宋体"/>
                <w:szCs w:val="21"/>
                <w:highlight w:val="none"/>
              </w:rPr>
              <w:t>工程的勘察工作。</w:t>
            </w:r>
          </w:p>
        </w:tc>
      </w:tr>
    </w:tbl>
    <w:p>
      <w:pPr>
        <w:autoSpaceDE w:val="0"/>
        <w:autoSpaceDN w:val="0"/>
        <w:adjustRightInd w:val="0"/>
        <w:spacing w:line="440" w:lineRule="exact"/>
        <w:jc w:val="left"/>
        <w:rPr>
          <w:rFonts w:ascii="宋体" w:hAnsi="宋体" w:eastAsia="宋体"/>
          <w:b/>
          <w:szCs w:val="21"/>
          <w:highlight w:val="none"/>
        </w:rPr>
      </w:pPr>
      <w:r>
        <w:rPr>
          <w:rFonts w:hint="eastAsia" w:ascii="宋体" w:hAnsi="宋体" w:eastAsia="宋体" w:cs="宋体"/>
          <w:kern w:val="0"/>
          <w:szCs w:val="21"/>
          <w:highlight w:val="none"/>
        </w:rPr>
        <w:t>注：</w:t>
      </w:r>
      <w:r>
        <w:rPr>
          <w:rFonts w:hint="eastAsia" w:ascii="宋体" w:hAnsi="宋体" w:eastAsia="宋体"/>
          <w:szCs w:val="21"/>
          <w:highlight w:val="none"/>
        </w:rPr>
        <w:t>1、本表所要求的业绩标准，投标人必须在第六章第一卷资格审查表“（二）2017年1月1日以来完成的类似项目情况表设计业绩后附①施工图设计批复文件复印件或施工图准予行政许可决定书复印件；②合同协议书或中标通知书复印件。①和②两者缺一不可，否则业绩不予认可。</w:t>
      </w:r>
      <w:r>
        <w:rPr>
          <w:rFonts w:hint="eastAsia" w:ascii="宋体" w:hAnsi="宋体" w:eastAsia="宋体"/>
          <w:b/>
          <w:szCs w:val="21"/>
          <w:highlight w:val="none"/>
        </w:rPr>
        <w:t>业绩时间认定以施工图设计批复文件复印件或施工图准予行政许可决定书复印件中时间为准。</w:t>
      </w:r>
    </w:p>
    <w:p>
      <w:pPr>
        <w:autoSpaceDE w:val="0"/>
        <w:autoSpaceDN w:val="0"/>
        <w:adjustRightInd w:val="0"/>
        <w:spacing w:line="440" w:lineRule="exact"/>
        <w:jc w:val="left"/>
        <w:rPr>
          <w:rFonts w:ascii="宋体" w:hAnsi="宋体" w:eastAsia="宋体"/>
          <w:b/>
          <w:szCs w:val="21"/>
          <w:highlight w:val="none"/>
        </w:rPr>
      </w:pPr>
      <w:r>
        <w:rPr>
          <w:rFonts w:hint="eastAsia" w:ascii="宋体" w:hAnsi="宋体" w:eastAsia="宋体"/>
          <w:szCs w:val="21"/>
          <w:highlight w:val="none"/>
        </w:rPr>
        <w:t>2、投标人必须在第六章第一卷资格审查表（二）2017年1月1日以来完成的类似项目情况表勘察业绩后附①施工图设计批复文件复印件或施工图准予行政许可决定书复印件；②合同协议书或中标通知书复印件；③带成果章的勘察报告扉页。①和②和③三者缺一不可，否则业绩不予认可。</w:t>
      </w:r>
      <w:r>
        <w:rPr>
          <w:rFonts w:hint="eastAsia" w:ascii="宋体" w:hAnsi="宋体" w:eastAsia="宋体"/>
          <w:b/>
          <w:szCs w:val="21"/>
          <w:highlight w:val="none"/>
        </w:rPr>
        <w:t>业绩时间认定以施工图设计批复文件复印件或施工图准予行政许可决定书复印件中时间为准。</w:t>
      </w:r>
    </w:p>
    <w:p>
      <w:pPr>
        <w:autoSpaceDE w:val="0"/>
        <w:autoSpaceDN w:val="0"/>
        <w:adjustRightInd w:val="0"/>
        <w:spacing w:line="440" w:lineRule="exact"/>
        <w:jc w:val="left"/>
        <w:rPr>
          <w:rFonts w:ascii="宋体" w:hAnsi="宋体" w:eastAsia="宋体"/>
          <w:szCs w:val="21"/>
          <w:highlight w:val="none"/>
        </w:rPr>
      </w:pPr>
      <w:r>
        <w:rPr>
          <w:rFonts w:hint="eastAsia" w:ascii="宋体" w:hAnsi="宋体" w:eastAsia="宋体"/>
          <w:szCs w:val="21"/>
          <w:highlight w:val="none"/>
        </w:rPr>
        <w:t>3、同一业绩既有设计业绩要求又有勘察业绩要求的，予以同时认可。</w:t>
      </w:r>
    </w:p>
    <w:p>
      <w:pPr>
        <w:autoSpaceDE w:val="0"/>
        <w:autoSpaceDN w:val="0"/>
        <w:adjustRightInd w:val="0"/>
        <w:spacing w:line="440" w:lineRule="exact"/>
        <w:jc w:val="left"/>
        <w:rPr>
          <w:rFonts w:ascii="宋体" w:hAnsi="宋体" w:eastAsia="宋体" w:cs="宋体"/>
          <w:kern w:val="0"/>
          <w:szCs w:val="21"/>
          <w:highlight w:val="none"/>
        </w:rPr>
      </w:pPr>
      <w:r>
        <w:rPr>
          <w:rFonts w:hint="eastAsia" w:ascii="宋体" w:hAnsi="宋体" w:eastAsia="宋体"/>
          <w:szCs w:val="21"/>
          <w:highlight w:val="none"/>
        </w:rPr>
        <w:t>4、</w:t>
      </w:r>
      <w:r>
        <w:rPr>
          <w:rFonts w:ascii="宋体" w:hAnsi="宋体" w:eastAsia="宋体" w:cs="宋体"/>
          <w:kern w:val="0"/>
          <w:szCs w:val="21"/>
          <w:highlight w:val="none"/>
        </w:rPr>
        <w:t>工程规模的解释顺序为：</w:t>
      </w:r>
      <w:r>
        <w:rPr>
          <w:rFonts w:hint="eastAsia" w:ascii="宋体" w:hAnsi="宋体" w:eastAsia="宋体" w:cs="宋体"/>
          <w:kern w:val="0"/>
          <w:szCs w:val="21"/>
          <w:highlight w:val="none"/>
        </w:rPr>
        <w:t>施工图设计批复或准予行政许可决定书、合同协议书或中标通知书。</w:t>
      </w:r>
      <w:r>
        <w:rPr>
          <w:rFonts w:ascii="宋体" w:hAnsi="宋体" w:eastAsia="宋体" w:cs="宋体"/>
          <w:kern w:val="0"/>
          <w:szCs w:val="21"/>
          <w:highlight w:val="none"/>
        </w:rPr>
        <w:t>如施工图设计批复文件</w:t>
      </w:r>
      <w:r>
        <w:rPr>
          <w:rFonts w:hint="eastAsia" w:ascii="宋体" w:hAnsi="宋体" w:eastAsia="宋体" w:cs="宋体"/>
          <w:kern w:val="0"/>
          <w:szCs w:val="21"/>
          <w:highlight w:val="none"/>
        </w:rPr>
        <w:t>或准予行政许可决定书复印件、</w:t>
      </w:r>
      <w:r>
        <w:rPr>
          <w:rFonts w:ascii="宋体" w:hAnsi="宋体" w:eastAsia="宋体" w:cs="宋体"/>
          <w:kern w:val="0"/>
          <w:szCs w:val="21"/>
          <w:highlight w:val="none"/>
        </w:rPr>
        <w:t>合同协议书</w:t>
      </w:r>
      <w:r>
        <w:rPr>
          <w:rFonts w:hint="eastAsia" w:ascii="宋体" w:hAnsi="宋体" w:eastAsia="宋体" w:cs="宋体"/>
          <w:kern w:val="0"/>
          <w:szCs w:val="21"/>
          <w:highlight w:val="none"/>
        </w:rPr>
        <w:t>或中标通知书中均未体现工程规模、公路等级等内容的，必须附发包人或业主或项目所在地行业主管部门出具的业绩证明材料，该材料须体现工程规模、公路等级等并且满足要求，否则业绩不予认可。</w:t>
      </w:r>
    </w:p>
    <w:p>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5、合同协议书或中标通知书或与招标阶段相适应的设计通过审查的证明文件等的设计单位名称与投标人名称必须一致（发生合法变更或重组或法人名称变更时，应提供相关部门的合法批件或其他相关证明材料来证明其所附业绩的承继性），否则业绩不予认可。</w:t>
      </w:r>
    </w:p>
    <w:p>
      <w:pPr>
        <w:autoSpaceDE w:val="0"/>
        <w:autoSpaceDN w:val="0"/>
        <w:adjustRightInd w:val="0"/>
        <w:spacing w:line="360" w:lineRule="auto"/>
        <w:ind w:right="-483" w:rightChars="-230"/>
        <w:jc w:val="left"/>
        <w:rPr>
          <w:rFonts w:ascii="宋体" w:hAnsi="宋体" w:eastAsia="宋体" w:cs="宋体"/>
          <w:kern w:val="0"/>
          <w:szCs w:val="21"/>
          <w:highlight w:val="none"/>
        </w:rPr>
      </w:pPr>
      <w:r>
        <w:rPr>
          <w:rFonts w:hint="eastAsia" w:ascii="宋体" w:hAnsi="宋体" w:eastAsia="宋体" w:cs="宋体"/>
          <w:kern w:val="0"/>
          <w:szCs w:val="21"/>
          <w:highlight w:val="none"/>
        </w:rPr>
        <w:t>6、以联合体形式投标的，联合体各方应按联合体协议书中载明的联合体成员所承担的专业工程相应的业绩材料分别填写，并符合招标文件规定。</w:t>
      </w:r>
    </w:p>
    <w:p>
      <w:pPr>
        <w:autoSpaceDE w:val="0"/>
        <w:autoSpaceDN w:val="0"/>
        <w:adjustRightInd w:val="0"/>
        <w:spacing w:line="440" w:lineRule="exact"/>
        <w:jc w:val="left"/>
        <w:rPr>
          <w:szCs w:val="21"/>
          <w:highlight w:val="none"/>
        </w:rPr>
      </w:pPr>
    </w:p>
    <w:p>
      <w:pPr>
        <w:autoSpaceDE w:val="0"/>
        <w:autoSpaceDN w:val="0"/>
        <w:adjustRightInd w:val="0"/>
        <w:spacing w:line="440" w:lineRule="exact"/>
        <w:jc w:val="left"/>
        <w:rPr>
          <w:b/>
          <w:szCs w:val="21"/>
          <w:highlight w:val="none"/>
        </w:rPr>
      </w:pPr>
    </w:p>
    <w:p>
      <w:pPr>
        <w:autoSpaceDE w:val="0"/>
        <w:autoSpaceDN w:val="0"/>
        <w:adjustRightInd w:val="0"/>
        <w:spacing w:line="440" w:lineRule="exact"/>
        <w:jc w:val="left"/>
        <w:rPr>
          <w:b/>
          <w:szCs w:val="21"/>
          <w:highlight w:val="none"/>
        </w:rPr>
      </w:pPr>
    </w:p>
    <w:p>
      <w:pPr>
        <w:autoSpaceDE w:val="0"/>
        <w:autoSpaceDN w:val="0"/>
        <w:adjustRightInd w:val="0"/>
        <w:spacing w:line="440" w:lineRule="exact"/>
        <w:jc w:val="left"/>
        <w:rPr>
          <w:b/>
          <w:szCs w:val="21"/>
          <w:highlight w:val="none"/>
        </w:rPr>
      </w:pPr>
    </w:p>
    <w:p>
      <w:pPr>
        <w:pStyle w:val="5"/>
        <w:spacing w:line="240" w:lineRule="auto"/>
        <w:jc w:val="center"/>
        <w:rPr>
          <w:b w:val="0"/>
          <w:highlight w:val="none"/>
        </w:rPr>
      </w:pPr>
      <w:bookmarkStart w:id="30" w:name="_Toc298136589"/>
      <w:bookmarkStart w:id="31" w:name="_Toc450824365"/>
      <w:bookmarkStart w:id="32" w:name="_Toc91575702"/>
      <w:r>
        <w:rPr>
          <w:rFonts w:hint="eastAsia"/>
          <w:highlight w:val="none"/>
        </w:rPr>
        <w:t>附录3  资格审查条件（主要人员最低要求）</w:t>
      </w:r>
      <w:bookmarkEnd w:id="30"/>
      <w:bookmarkEnd w:id="31"/>
      <w:bookmarkEnd w:id="32"/>
    </w:p>
    <w:tbl>
      <w:tblPr>
        <w:tblStyle w:val="10"/>
        <w:tblW w:w="938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656"/>
        <w:gridCol w:w="708"/>
        <w:gridCol w:w="602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3" w:hRule="atLeast"/>
          <w:jc w:val="center"/>
        </w:trPr>
        <w:tc>
          <w:tcPr>
            <w:tcW w:w="2656" w:type="dxa"/>
            <w:noWrap w:val="0"/>
            <w:vAlign w:val="center"/>
          </w:tcPr>
          <w:p>
            <w:pPr>
              <w:pStyle w:val="17"/>
              <w:spacing w:line="360" w:lineRule="exact"/>
              <w:jc w:val="center"/>
              <w:rPr>
                <w:rFonts w:ascii="宋体" w:hAnsi="宋体" w:eastAsia="宋体"/>
                <w:color w:val="auto"/>
                <w:sz w:val="21"/>
                <w:szCs w:val="21"/>
                <w:highlight w:val="none"/>
              </w:rPr>
            </w:pPr>
            <w:bookmarkStart w:id="33" w:name="_Toc298136590"/>
            <w:bookmarkStart w:id="34" w:name="_Toc10875"/>
            <w:bookmarkStart w:id="35" w:name="_Toc19970"/>
            <w:bookmarkStart w:id="36" w:name="_Toc19847"/>
            <w:bookmarkStart w:id="37" w:name="_Toc239671839"/>
            <w:bookmarkStart w:id="38" w:name="_Toc16258"/>
            <w:bookmarkStart w:id="39" w:name="_Toc284866238"/>
            <w:bookmarkStart w:id="40" w:name="_Toc19049"/>
            <w:r>
              <w:rPr>
                <w:rFonts w:hint="eastAsia" w:ascii="宋体" w:hAnsi="宋体" w:eastAsia="宋体"/>
                <w:b/>
                <w:bCs/>
                <w:color w:val="auto"/>
                <w:sz w:val="21"/>
                <w:szCs w:val="21"/>
                <w:highlight w:val="none"/>
              </w:rPr>
              <w:t>人员</w:t>
            </w:r>
          </w:p>
        </w:tc>
        <w:tc>
          <w:tcPr>
            <w:tcW w:w="708" w:type="dxa"/>
            <w:noWrap w:val="0"/>
            <w:vAlign w:val="center"/>
          </w:tcPr>
          <w:p>
            <w:pPr>
              <w:pStyle w:val="17"/>
              <w:spacing w:line="360" w:lineRule="exact"/>
              <w:jc w:val="center"/>
              <w:rPr>
                <w:rFonts w:ascii="宋体" w:hAnsi="宋体" w:eastAsia="宋体"/>
                <w:color w:val="auto"/>
                <w:sz w:val="21"/>
                <w:szCs w:val="21"/>
                <w:highlight w:val="none"/>
              </w:rPr>
            </w:pPr>
            <w:r>
              <w:rPr>
                <w:rFonts w:hint="eastAsia" w:ascii="宋体" w:hAnsi="宋体" w:eastAsia="宋体"/>
                <w:b/>
                <w:bCs/>
                <w:color w:val="auto"/>
                <w:sz w:val="21"/>
                <w:szCs w:val="21"/>
                <w:highlight w:val="none"/>
              </w:rPr>
              <w:t>数量</w:t>
            </w:r>
          </w:p>
        </w:tc>
        <w:tc>
          <w:tcPr>
            <w:tcW w:w="6020" w:type="dxa"/>
            <w:noWrap w:val="0"/>
            <w:vAlign w:val="center"/>
          </w:tcPr>
          <w:p>
            <w:pPr>
              <w:pStyle w:val="17"/>
              <w:spacing w:line="360" w:lineRule="exact"/>
              <w:jc w:val="center"/>
              <w:rPr>
                <w:rFonts w:ascii="宋体" w:hAnsi="宋体" w:eastAsia="宋体"/>
                <w:color w:val="auto"/>
                <w:sz w:val="21"/>
                <w:szCs w:val="21"/>
                <w:highlight w:val="none"/>
              </w:rPr>
            </w:pPr>
            <w:r>
              <w:rPr>
                <w:rFonts w:hint="eastAsia" w:ascii="宋体" w:hAnsi="宋体" w:eastAsia="宋体"/>
                <w:b/>
                <w:bCs/>
                <w:color w:val="auto"/>
                <w:sz w:val="21"/>
                <w:szCs w:val="21"/>
                <w:highlight w:val="none"/>
              </w:rPr>
              <w:t>资格要求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74" w:hRule="atLeast"/>
          <w:jc w:val="center"/>
        </w:trPr>
        <w:tc>
          <w:tcPr>
            <w:tcW w:w="2656" w:type="dxa"/>
            <w:noWrap w:val="0"/>
            <w:vAlign w:val="center"/>
          </w:tcPr>
          <w:p>
            <w:pPr>
              <w:pStyle w:val="18"/>
              <w:spacing w:line="300" w:lineRule="auto"/>
              <w:jc w:val="center"/>
              <w:rPr>
                <w:rFonts w:ascii="宋体" w:hAnsi="宋体" w:eastAsia="宋体"/>
                <w:szCs w:val="21"/>
                <w:highlight w:val="none"/>
              </w:rPr>
            </w:pPr>
            <w:r>
              <w:rPr>
                <w:rFonts w:hint="eastAsia" w:ascii="宋体" w:hAnsi="宋体" w:eastAsia="宋体"/>
                <w:szCs w:val="21"/>
                <w:highlight w:val="none"/>
              </w:rPr>
              <w:t>项目负责人</w:t>
            </w:r>
          </w:p>
        </w:tc>
        <w:tc>
          <w:tcPr>
            <w:tcW w:w="708" w:type="dxa"/>
            <w:noWrap w:val="0"/>
            <w:vAlign w:val="center"/>
          </w:tcPr>
          <w:p>
            <w:pPr>
              <w:pStyle w:val="18"/>
              <w:spacing w:line="300" w:lineRule="auto"/>
              <w:jc w:val="center"/>
              <w:rPr>
                <w:rFonts w:ascii="宋体" w:hAnsi="宋体" w:eastAsia="宋体"/>
                <w:szCs w:val="21"/>
                <w:highlight w:val="none"/>
              </w:rPr>
            </w:pPr>
            <w:r>
              <w:rPr>
                <w:rFonts w:hint="eastAsia" w:ascii="宋体" w:hAnsi="宋体" w:eastAsia="宋体"/>
                <w:szCs w:val="21"/>
                <w:highlight w:val="none"/>
              </w:rPr>
              <w:t>1</w:t>
            </w:r>
          </w:p>
        </w:tc>
        <w:tc>
          <w:tcPr>
            <w:tcW w:w="6020" w:type="dxa"/>
            <w:noWrap w:val="0"/>
            <w:vAlign w:val="center"/>
          </w:tcPr>
          <w:p>
            <w:pPr>
              <w:pStyle w:val="18"/>
              <w:spacing w:line="320" w:lineRule="exact"/>
              <w:rPr>
                <w:rFonts w:ascii="宋体" w:hAnsi="宋体" w:eastAsia="宋体"/>
                <w:szCs w:val="21"/>
                <w:highlight w:val="none"/>
              </w:rPr>
            </w:pPr>
            <w:r>
              <w:rPr>
                <w:rFonts w:hint="eastAsia" w:ascii="宋体" w:hAnsi="宋体" w:eastAsia="宋体"/>
                <w:bCs/>
                <w:szCs w:val="21"/>
                <w:highlight w:val="none"/>
              </w:rPr>
              <w:t>具有</w:t>
            </w:r>
            <w:r>
              <w:rPr>
                <w:rFonts w:hint="eastAsia" w:ascii="宋体" w:hAnsi="宋体" w:eastAsia="宋体"/>
                <w:highlight w:val="none"/>
              </w:rPr>
              <w:t>公路工程相关专业</w:t>
            </w:r>
            <w:r>
              <w:rPr>
                <w:rFonts w:hint="eastAsia" w:ascii="宋体" w:hAnsi="宋体" w:eastAsia="宋体"/>
                <w:bCs/>
                <w:szCs w:val="21"/>
                <w:highlight w:val="none"/>
              </w:rPr>
              <w:t>高级工程师及以上职称，担任过</w:t>
            </w:r>
            <w:r>
              <w:rPr>
                <w:rFonts w:hint="eastAsia" w:ascii="宋体" w:hAnsi="宋体" w:eastAsia="宋体" w:cs="宋体"/>
                <w:highlight w:val="none"/>
              </w:rPr>
              <w:t>一级及以上公路新</w:t>
            </w:r>
            <w:r>
              <w:rPr>
                <w:rFonts w:hint="eastAsia" w:ascii="宋体" w:hAnsi="宋体" w:eastAsia="宋体"/>
                <w:bCs/>
                <w:szCs w:val="21"/>
                <w:highlight w:val="none"/>
              </w:rPr>
              <w:t>建</w:t>
            </w:r>
            <w:r>
              <w:rPr>
                <w:rFonts w:hint="eastAsia" w:ascii="宋体" w:hAnsi="宋体" w:eastAsia="宋体" w:cs="宋体"/>
                <w:highlight w:val="none"/>
              </w:rPr>
              <w:t>（或改建或扩建）</w:t>
            </w:r>
            <w:r>
              <w:rPr>
                <w:rFonts w:hint="eastAsia" w:ascii="宋体" w:hAnsi="宋体" w:eastAsia="宋体"/>
                <w:bCs/>
                <w:szCs w:val="21"/>
                <w:highlight w:val="none"/>
              </w:rPr>
              <w:t>工程</w:t>
            </w:r>
            <w:r>
              <w:rPr>
                <w:rFonts w:hint="eastAsia" w:cs="宋体"/>
                <w:kern w:val="0"/>
                <w:szCs w:val="21"/>
                <w:highlight w:val="none"/>
              </w:rPr>
              <w:t>（</w:t>
            </w:r>
            <w:r>
              <w:rPr>
                <w:rFonts w:hint="eastAsia" w:ascii="宋体" w:hAnsi="宋体" w:cs="宋体"/>
                <w:kern w:val="0"/>
                <w:szCs w:val="21"/>
                <w:highlight w:val="none"/>
              </w:rPr>
              <w:t>含连续桥梁长度在3公里及以上</w:t>
            </w:r>
            <w:r>
              <w:rPr>
                <w:rFonts w:hint="eastAsia" w:cs="宋体"/>
                <w:kern w:val="0"/>
                <w:szCs w:val="21"/>
                <w:highlight w:val="none"/>
              </w:rPr>
              <w:t>）</w:t>
            </w:r>
            <w:r>
              <w:rPr>
                <w:rFonts w:hint="eastAsia" w:ascii="宋体" w:hAnsi="宋体" w:eastAsia="宋体"/>
                <w:bCs/>
                <w:szCs w:val="21"/>
                <w:highlight w:val="none"/>
              </w:rPr>
              <w:t>设计的项目负责人；自2019年1月1日以来无行贿犯罪行为。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2" w:hRule="atLeast"/>
          <w:jc w:val="center"/>
        </w:trPr>
        <w:tc>
          <w:tcPr>
            <w:tcW w:w="2656" w:type="dxa"/>
            <w:noWrap w:val="0"/>
            <w:vAlign w:val="center"/>
          </w:tcPr>
          <w:p>
            <w:pPr>
              <w:spacing w:line="300" w:lineRule="auto"/>
              <w:jc w:val="center"/>
              <w:rPr>
                <w:rFonts w:ascii="宋体" w:hAnsi="宋体" w:eastAsia="宋体"/>
                <w:szCs w:val="21"/>
                <w:highlight w:val="none"/>
              </w:rPr>
            </w:pPr>
            <w:r>
              <w:rPr>
                <w:rFonts w:hint="eastAsia" w:ascii="宋体" w:hAnsi="宋体" w:eastAsia="宋体"/>
                <w:highlight w:val="none"/>
              </w:rPr>
              <w:t>路线分项负责人</w:t>
            </w:r>
          </w:p>
        </w:tc>
        <w:tc>
          <w:tcPr>
            <w:tcW w:w="708" w:type="dxa"/>
            <w:noWrap w:val="0"/>
            <w:vAlign w:val="center"/>
          </w:tcPr>
          <w:p>
            <w:pPr>
              <w:spacing w:line="300" w:lineRule="auto"/>
              <w:jc w:val="center"/>
              <w:rPr>
                <w:rFonts w:ascii="宋体" w:hAnsi="宋体" w:eastAsia="宋体"/>
                <w:szCs w:val="21"/>
                <w:highlight w:val="none"/>
              </w:rPr>
            </w:pPr>
            <w:r>
              <w:rPr>
                <w:rFonts w:hint="eastAsia" w:ascii="宋体" w:hAnsi="宋体" w:eastAsia="宋体"/>
                <w:highlight w:val="none"/>
              </w:rPr>
              <w:t>1</w:t>
            </w:r>
          </w:p>
        </w:tc>
        <w:tc>
          <w:tcPr>
            <w:tcW w:w="6020" w:type="dxa"/>
            <w:noWrap w:val="0"/>
            <w:vAlign w:val="center"/>
          </w:tcPr>
          <w:p>
            <w:pPr>
              <w:spacing w:line="320" w:lineRule="exact"/>
              <w:rPr>
                <w:rFonts w:ascii="宋体" w:hAnsi="宋体" w:eastAsia="宋体"/>
                <w:bCs/>
                <w:szCs w:val="21"/>
                <w:highlight w:val="none"/>
              </w:rPr>
            </w:pPr>
            <w:r>
              <w:rPr>
                <w:rFonts w:hint="eastAsia" w:ascii="宋体" w:hAnsi="宋体" w:eastAsia="宋体"/>
                <w:bCs/>
                <w:highlight w:val="none"/>
              </w:rPr>
              <w:t>具有</w:t>
            </w:r>
            <w:r>
              <w:rPr>
                <w:rFonts w:hint="eastAsia" w:ascii="宋体" w:hAnsi="宋体" w:eastAsia="宋体"/>
                <w:highlight w:val="none"/>
              </w:rPr>
              <w:t>公路工程相关专业高级</w:t>
            </w:r>
            <w:r>
              <w:rPr>
                <w:rFonts w:hint="eastAsia" w:ascii="宋体" w:hAnsi="宋体" w:eastAsia="宋体"/>
                <w:bCs/>
                <w:highlight w:val="none"/>
              </w:rPr>
              <w:t>工程师及以上技术职称。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2" w:hRule="atLeast"/>
          <w:jc w:val="center"/>
        </w:trPr>
        <w:tc>
          <w:tcPr>
            <w:tcW w:w="2656" w:type="dxa"/>
            <w:noWrap w:val="0"/>
            <w:vAlign w:val="center"/>
          </w:tcPr>
          <w:p>
            <w:pPr>
              <w:spacing w:line="300" w:lineRule="auto"/>
              <w:jc w:val="center"/>
              <w:rPr>
                <w:rFonts w:ascii="宋体" w:hAnsi="宋体" w:eastAsia="宋体"/>
                <w:szCs w:val="21"/>
                <w:highlight w:val="none"/>
              </w:rPr>
            </w:pPr>
            <w:r>
              <w:rPr>
                <w:rFonts w:hint="eastAsia" w:ascii="宋体" w:hAnsi="宋体" w:eastAsia="宋体"/>
                <w:highlight w:val="none"/>
              </w:rPr>
              <w:t>路基路面分项负责人</w:t>
            </w:r>
          </w:p>
        </w:tc>
        <w:tc>
          <w:tcPr>
            <w:tcW w:w="708" w:type="dxa"/>
            <w:noWrap w:val="0"/>
            <w:vAlign w:val="center"/>
          </w:tcPr>
          <w:p>
            <w:pPr>
              <w:spacing w:line="300" w:lineRule="auto"/>
              <w:jc w:val="center"/>
              <w:rPr>
                <w:rFonts w:ascii="宋体" w:hAnsi="宋体" w:eastAsia="宋体"/>
                <w:szCs w:val="21"/>
                <w:highlight w:val="none"/>
              </w:rPr>
            </w:pPr>
            <w:r>
              <w:rPr>
                <w:rFonts w:hint="eastAsia" w:ascii="宋体" w:hAnsi="宋体" w:eastAsia="宋体"/>
                <w:highlight w:val="none"/>
              </w:rPr>
              <w:t>1</w:t>
            </w:r>
          </w:p>
        </w:tc>
        <w:tc>
          <w:tcPr>
            <w:tcW w:w="6020" w:type="dxa"/>
            <w:noWrap w:val="0"/>
            <w:vAlign w:val="center"/>
          </w:tcPr>
          <w:p>
            <w:pPr>
              <w:spacing w:line="320" w:lineRule="exact"/>
              <w:rPr>
                <w:rFonts w:ascii="宋体" w:hAnsi="宋体" w:eastAsia="宋体"/>
                <w:bCs/>
                <w:szCs w:val="21"/>
                <w:highlight w:val="none"/>
              </w:rPr>
            </w:pPr>
            <w:r>
              <w:rPr>
                <w:rFonts w:hint="eastAsia" w:ascii="宋体" w:hAnsi="宋体" w:eastAsia="宋体"/>
                <w:bCs/>
                <w:highlight w:val="none"/>
              </w:rPr>
              <w:t>具有</w:t>
            </w:r>
            <w:r>
              <w:rPr>
                <w:rFonts w:hint="eastAsia" w:ascii="宋体" w:hAnsi="宋体" w:eastAsia="宋体"/>
                <w:highlight w:val="none"/>
              </w:rPr>
              <w:t>公路工程相关专业高级</w:t>
            </w:r>
            <w:r>
              <w:rPr>
                <w:rFonts w:hint="eastAsia" w:ascii="宋体" w:hAnsi="宋体" w:eastAsia="宋体"/>
                <w:bCs/>
                <w:highlight w:val="none"/>
              </w:rPr>
              <w:t>工程师及以上技术职称。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2" w:hRule="atLeast"/>
          <w:jc w:val="center"/>
        </w:trPr>
        <w:tc>
          <w:tcPr>
            <w:tcW w:w="2656" w:type="dxa"/>
            <w:noWrap w:val="0"/>
            <w:vAlign w:val="center"/>
          </w:tcPr>
          <w:p>
            <w:pPr>
              <w:spacing w:line="300" w:lineRule="auto"/>
              <w:jc w:val="center"/>
              <w:rPr>
                <w:rFonts w:ascii="宋体" w:hAnsi="宋体" w:eastAsia="宋体"/>
                <w:szCs w:val="21"/>
                <w:highlight w:val="none"/>
              </w:rPr>
            </w:pPr>
            <w:r>
              <w:rPr>
                <w:rFonts w:hint="eastAsia" w:ascii="宋体" w:hAnsi="宋体" w:eastAsia="宋体"/>
                <w:highlight w:val="none"/>
              </w:rPr>
              <w:t>桥涵分项负责人</w:t>
            </w:r>
          </w:p>
        </w:tc>
        <w:tc>
          <w:tcPr>
            <w:tcW w:w="708" w:type="dxa"/>
            <w:noWrap w:val="0"/>
            <w:vAlign w:val="center"/>
          </w:tcPr>
          <w:p>
            <w:pPr>
              <w:spacing w:line="300" w:lineRule="auto"/>
              <w:jc w:val="center"/>
              <w:rPr>
                <w:rFonts w:ascii="宋体" w:hAnsi="宋体" w:eastAsia="宋体"/>
                <w:szCs w:val="21"/>
                <w:highlight w:val="none"/>
              </w:rPr>
            </w:pPr>
            <w:r>
              <w:rPr>
                <w:rFonts w:hint="eastAsia" w:ascii="宋体" w:hAnsi="宋体" w:eastAsia="宋体"/>
                <w:highlight w:val="none"/>
              </w:rPr>
              <w:t>1</w:t>
            </w:r>
          </w:p>
        </w:tc>
        <w:tc>
          <w:tcPr>
            <w:tcW w:w="6020" w:type="dxa"/>
            <w:noWrap w:val="0"/>
            <w:vAlign w:val="center"/>
          </w:tcPr>
          <w:p>
            <w:pPr>
              <w:spacing w:line="320" w:lineRule="exact"/>
              <w:rPr>
                <w:rFonts w:ascii="宋体" w:hAnsi="宋体" w:eastAsia="宋体"/>
                <w:bCs/>
                <w:szCs w:val="21"/>
                <w:highlight w:val="none"/>
              </w:rPr>
            </w:pPr>
            <w:r>
              <w:rPr>
                <w:rFonts w:hint="eastAsia" w:ascii="宋体" w:hAnsi="宋体" w:eastAsia="宋体"/>
                <w:bCs/>
                <w:highlight w:val="none"/>
              </w:rPr>
              <w:t>具有</w:t>
            </w:r>
            <w:r>
              <w:rPr>
                <w:rFonts w:hint="eastAsia" w:ascii="宋体" w:hAnsi="宋体" w:eastAsia="宋体"/>
                <w:highlight w:val="none"/>
              </w:rPr>
              <w:t>公路工程相关专业</w:t>
            </w:r>
            <w:r>
              <w:rPr>
                <w:rFonts w:hint="eastAsia" w:ascii="宋体" w:hAnsi="宋体" w:eastAsia="宋体"/>
                <w:bCs/>
                <w:highlight w:val="none"/>
              </w:rPr>
              <w:t>高级工程师及以上技术职称。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2" w:hRule="atLeast"/>
          <w:jc w:val="center"/>
        </w:trPr>
        <w:tc>
          <w:tcPr>
            <w:tcW w:w="2656" w:type="dxa"/>
            <w:noWrap w:val="0"/>
            <w:vAlign w:val="center"/>
          </w:tcPr>
          <w:p>
            <w:pPr>
              <w:pStyle w:val="18"/>
              <w:spacing w:line="300" w:lineRule="auto"/>
              <w:jc w:val="center"/>
              <w:rPr>
                <w:rFonts w:ascii="宋体" w:hAnsi="宋体" w:eastAsia="宋体"/>
                <w:highlight w:val="none"/>
              </w:rPr>
            </w:pPr>
            <w:r>
              <w:rPr>
                <w:rFonts w:hint="eastAsia" w:ascii="宋体" w:hAnsi="宋体" w:eastAsia="宋体"/>
                <w:szCs w:val="21"/>
                <w:highlight w:val="none"/>
              </w:rPr>
              <w:t>路线交叉分项负责人</w:t>
            </w:r>
          </w:p>
        </w:tc>
        <w:tc>
          <w:tcPr>
            <w:tcW w:w="708" w:type="dxa"/>
            <w:noWrap w:val="0"/>
            <w:vAlign w:val="center"/>
          </w:tcPr>
          <w:p>
            <w:pPr>
              <w:pStyle w:val="18"/>
              <w:jc w:val="center"/>
              <w:rPr>
                <w:rFonts w:ascii="宋体" w:hAnsi="宋体" w:eastAsia="宋体"/>
                <w:highlight w:val="none"/>
              </w:rPr>
            </w:pPr>
            <w:r>
              <w:rPr>
                <w:rFonts w:hint="eastAsia" w:ascii="宋体" w:hAnsi="宋体" w:eastAsia="宋体"/>
                <w:szCs w:val="21"/>
                <w:highlight w:val="none"/>
              </w:rPr>
              <w:t>1</w:t>
            </w:r>
          </w:p>
        </w:tc>
        <w:tc>
          <w:tcPr>
            <w:tcW w:w="6020" w:type="dxa"/>
            <w:noWrap w:val="0"/>
            <w:vAlign w:val="center"/>
          </w:tcPr>
          <w:p>
            <w:pPr>
              <w:pStyle w:val="18"/>
              <w:spacing w:line="320" w:lineRule="exact"/>
              <w:rPr>
                <w:rFonts w:ascii="宋体" w:hAnsi="宋体" w:eastAsia="宋体"/>
                <w:bCs/>
                <w:highlight w:val="none"/>
              </w:rPr>
            </w:pPr>
            <w:r>
              <w:rPr>
                <w:rFonts w:hint="eastAsia" w:ascii="宋体" w:hAnsi="宋体" w:eastAsia="宋体"/>
                <w:bCs/>
                <w:highlight w:val="none"/>
              </w:rPr>
              <w:t>具有</w:t>
            </w:r>
            <w:r>
              <w:rPr>
                <w:rFonts w:hint="eastAsia" w:ascii="宋体" w:hAnsi="宋体" w:eastAsia="宋体"/>
                <w:highlight w:val="none"/>
              </w:rPr>
              <w:t>公路工程相关专业高级</w:t>
            </w:r>
            <w:r>
              <w:rPr>
                <w:rFonts w:hint="eastAsia" w:ascii="宋体" w:hAnsi="宋体" w:eastAsia="宋体"/>
                <w:bCs/>
                <w:highlight w:val="none"/>
              </w:rPr>
              <w:t>工程师及以上技术职称。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2" w:hRule="atLeast"/>
          <w:jc w:val="center"/>
        </w:trPr>
        <w:tc>
          <w:tcPr>
            <w:tcW w:w="2656" w:type="dxa"/>
            <w:noWrap w:val="0"/>
            <w:vAlign w:val="center"/>
          </w:tcPr>
          <w:p>
            <w:pPr>
              <w:pStyle w:val="18"/>
              <w:spacing w:line="300" w:lineRule="auto"/>
              <w:jc w:val="center"/>
              <w:rPr>
                <w:rFonts w:ascii="宋体" w:hAnsi="宋体" w:eastAsia="宋体"/>
                <w:szCs w:val="21"/>
                <w:highlight w:val="none"/>
              </w:rPr>
            </w:pPr>
            <w:r>
              <w:rPr>
                <w:rFonts w:hint="eastAsia" w:ascii="宋体" w:hAnsi="宋体" w:eastAsia="宋体"/>
                <w:szCs w:val="21"/>
                <w:highlight w:val="none"/>
              </w:rPr>
              <w:t>工程地质勘察分项负责人</w:t>
            </w:r>
          </w:p>
        </w:tc>
        <w:tc>
          <w:tcPr>
            <w:tcW w:w="708" w:type="dxa"/>
            <w:noWrap w:val="0"/>
            <w:vAlign w:val="center"/>
          </w:tcPr>
          <w:p>
            <w:pPr>
              <w:pStyle w:val="18"/>
              <w:jc w:val="center"/>
              <w:rPr>
                <w:rFonts w:ascii="宋体" w:hAnsi="宋体" w:eastAsia="宋体"/>
                <w:szCs w:val="21"/>
                <w:highlight w:val="none"/>
              </w:rPr>
            </w:pPr>
            <w:r>
              <w:rPr>
                <w:rFonts w:hint="eastAsia" w:ascii="宋体" w:hAnsi="宋体" w:eastAsia="宋体"/>
                <w:szCs w:val="21"/>
                <w:highlight w:val="none"/>
              </w:rPr>
              <w:t>1</w:t>
            </w:r>
          </w:p>
        </w:tc>
        <w:tc>
          <w:tcPr>
            <w:tcW w:w="6020" w:type="dxa"/>
            <w:noWrap w:val="0"/>
            <w:vAlign w:val="center"/>
          </w:tcPr>
          <w:p>
            <w:pPr>
              <w:pStyle w:val="18"/>
              <w:spacing w:line="320" w:lineRule="exact"/>
              <w:rPr>
                <w:rFonts w:ascii="宋体" w:hAnsi="宋体" w:eastAsia="宋体"/>
                <w:bCs/>
                <w:szCs w:val="21"/>
                <w:highlight w:val="none"/>
              </w:rPr>
            </w:pPr>
            <w:r>
              <w:rPr>
                <w:rFonts w:hint="eastAsia" w:ascii="宋体" w:hAnsi="宋体" w:cs="宋体"/>
                <w:szCs w:val="21"/>
                <w:highlight w:val="none"/>
              </w:rPr>
              <w:t>具有高级工程师及以上职称，</w:t>
            </w:r>
            <w:r>
              <w:rPr>
                <w:rFonts w:hint="eastAsia" w:ascii="宋体" w:hAnsi="宋体" w:eastAsia="宋体"/>
                <w:szCs w:val="21"/>
                <w:highlight w:val="none"/>
              </w:rPr>
              <w:t>并持有注册土木工程师（岩土）资格证书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2" w:hRule="atLeast"/>
          <w:jc w:val="center"/>
        </w:trPr>
        <w:tc>
          <w:tcPr>
            <w:tcW w:w="2656" w:type="dxa"/>
            <w:noWrap w:val="0"/>
            <w:vAlign w:val="center"/>
          </w:tcPr>
          <w:p>
            <w:pPr>
              <w:spacing w:line="300" w:lineRule="auto"/>
              <w:jc w:val="center"/>
              <w:rPr>
                <w:rFonts w:ascii="宋体" w:hAnsi="宋体" w:eastAsia="宋体"/>
                <w:szCs w:val="21"/>
                <w:highlight w:val="none"/>
              </w:rPr>
            </w:pPr>
            <w:r>
              <w:rPr>
                <w:rFonts w:hint="eastAsia" w:ascii="宋体" w:hAnsi="宋体" w:eastAsia="宋体"/>
                <w:highlight w:val="none"/>
              </w:rPr>
              <w:t>交通工程分项负责人</w:t>
            </w:r>
          </w:p>
        </w:tc>
        <w:tc>
          <w:tcPr>
            <w:tcW w:w="708" w:type="dxa"/>
            <w:noWrap w:val="0"/>
            <w:vAlign w:val="center"/>
          </w:tcPr>
          <w:p>
            <w:pPr>
              <w:spacing w:line="300" w:lineRule="auto"/>
              <w:jc w:val="center"/>
              <w:rPr>
                <w:rFonts w:ascii="宋体" w:hAnsi="宋体" w:eastAsia="宋体"/>
                <w:szCs w:val="21"/>
                <w:highlight w:val="none"/>
              </w:rPr>
            </w:pPr>
            <w:r>
              <w:rPr>
                <w:rFonts w:hint="eastAsia" w:ascii="宋体" w:hAnsi="宋体" w:eastAsia="宋体"/>
                <w:highlight w:val="none"/>
              </w:rPr>
              <w:t>1</w:t>
            </w:r>
          </w:p>
        </w:tc>
        <w:tc>
          <w:tcPr>
            <w:tcW w:w="6020" w:type="dxa"/>
            <w:noWrap w:val="0"/>
            <w:vAlign w:val="center"/>
          </w:tcPr>
          <w:p>
            <w:pPr>
              <w:spacing w:line="320" w:lineRule="exact"/>
              <w:rPr>
                <w:rFonts w:ascii="宋体" w:hAnsi="宋体" w:eastAsia="宋体"/>
                <w:bCs/>
                <w:szCs w:val="21"/>
                <w:highlight w:val="none"/>
              </w:rPr>
            </w:pPr>
            <w:r>
              <w:rPr>
                <w:rFonts w:hint="eastAsia" w:ascii="宋体" w:hAnsi="宋体" w:eastAsia="宋体"/>
                <w:bCs/>
                <w:highlight w:val="none"/>
              </w:rPr>
              <w:t>具有</w:t>
            </w:r>
            <w:r>
              <w:rPr>
                <w:rFonts w:hint="eastAsia" w:ascii="宋体" w:hAnsi="宋体" w:eastAsia="宋体"/>
                <w:highlight w:val="none"/>
              </w:rPr>
              <w:t>公路工程相关专业高级</w:t>
            </w:r>
            <w:r>
              <w:rPr>
                <w:rFonts w:hint="eastAsia" w:ascii="宋体" w:hAnsi="宋体" w:eastAsia="宋体"/>
                <w:bCs/>
                <w:highlight w:val="none"/>
              </w:rPr>
              <w:t>工程师及以上技术职称。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2" w:hRule="atLeast"/>
          <w:jc w:val="center"/>
        </w:trPr>
        <w:tc>
          <w:tcPr>
            <w:tcW w:w="2656" w:type="dxa"/>
            <w:noWrap w:val="0"/>
            <w:vAlign w:val="center"/>
          </w:tcPr>
          <w:p>
            <w:pPr>
              <w:spacing w:line="300" w:lineRule="auto"/>
              <w:jc w:val="center"/>
              <w:rPr>
                <w:rFonts w:ascii="宋体" w:hAnsi="宋体" w:eastAsia="宋体"/>
                <w:szCs w:val="21"/>
                <w:highlight w:val="none"/>
              </w:rPr>
            </w:pPr>
            <w:r>
              <w:rPr>
                <w:rFonts w:hint="eastAsia" w:ascii="宋体" w:hAnsi="宋体" w:eastAsia="宋体"/>
                <w:highlight w:val="none"/>
              </w:rPr>
              <w:t>工程造价分项负责人</w:t>
            </w:r>
          </w:p>
        </w:tc>
        <w:tc>
          <w:tcPr>
            <w:tcW w:w="708" w:type="dxa"/>
            <w:noWrap w:val="0"/>
            <w:vAlign w:val="center"/>
          </w:tcPr>
          <w:p>
            <w:pPr>
              <w:spacing w:line="300" w:lineRule="auto"/>
              <w:jc w:val="center"/>
              <w:rPr>
                <w:rFonts w:ascii="宋体" w:hAnsi="宋体" w:eastAsia="宋体"/>
                <w:szCs w:val="21"/>
                <w:highlight w:val="none"/>
              </w:rPr>
            </w:pPr>
            <w:r>
              <w:rPr>
                <w:rFonts w:hint="eastAsia" w:ascii="宋体" w:hAnsi="宋体" w:eastAsia="宋体"/>
                <w:highlight w:val="none"/>
              </w:rPr>
              <w:t>1</w:t>
            </w:r>
          </w:p>
        </w:tc>
        <w:tc>
          <w:tcPr>
            <w:tcW w:w="6020" w:type="dxa"/>
            <w:noWrap w:val="0"/>
            <w:vAlign w:val="center"/>
          </w:tcPr>
          <w:p>
            <w:pPr>
              <w:spacing w:line="320" w:lineRule="exact"/>
              <w:rPr>
                <w:rFonts w:ascii="宋体" w:hAnsi="宋体" w:eastAsia="宋体"/>
                <w:bCs/>
                <w:szCs w:val="21"/>
                <w:highlight w:val="none"/>
              </w:rPr>
            </w:pPr>
            <w:r>
              <w:rPr>
                <w:rFonts w:hint="eastAsia" w:ascii="宋体" w:hAnsi="宋体" w:eastAsia="宋体"/>
                <w:bCs/>
                <w:szCs w:val="21"/>
                <w:highlight w:val="none"/>
              </w:rPr>
              <w:t>具有工程师及以上职称，并</w:t>
            </w:r>
            <w:r>
              <w:rPr>
                <w:rFonts w:hint="eastAsia" w:ascii="宋体" w:hAnsi="宋体" w:eastAsia="宋体"/>
                <w:szCs w:val="21"/>
                <w:highlight w:val="none"/>
              </w:rPr>
              <w:t>具有交通运输部公路工程造价甲级资格证书或注册</w:t>
            </w:r>
            <w:r>
              <w:rPr>
                <w:rFonts w:hint="eastAsia" w:ascii="宋体" w:hAnsi="宋体" w:eastAsia="宋体"/>
                <w:bCs/>
                <w:szCs w:val="21"/>
                <w:highlight w:val="none"/>
              </w:rPr>
              <w:t>造价工程师证书或一级注册造价工程师</w:t>
            </w:r>
            <w:r>
              <w:rPr>
                <w:rFonts w:hint="eastAsia" w:ascii="宋体" w:hAnsi="宋体" w:eastAsia="宋体"/>
                <w:bCs/>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67" w:hRule="atLeast"/>
          <w:jc w:val="center"/>
        </w:trPr>
        <w:tc>
          <w:tcPr>
            <w:tcW w:w="2656" w:type="dxa"/>
            <w:noWrap w:val="0"/>
            <w:vAlign w:val="center"/>
          </w:tcPr>
          <w:p>
            <w:pPr>
              <w:pStyle w:val="18"/>
              <w:spacing w:line="300" w:lineRule="auto"/>
              <w:jc w:val="center"/>
              <w:rPr>
                <w:rFonts w:ascii="宋体" w:hAnsi="宋体" w:eastAsia="宋体"/>
                <w:szCs w:val="21"/>
                <w:highlight w:val="none"/>
              </w:rPr>
            </w:pPr>
            <w:r>
              <w:rPr>
                <w:rFonts w:hint="eastAsia" w:ascii="宋体" w:hAnsi="宋体" w:eastAsia="宋体"/>
                <w:szCs w:val="21"/>
                <w:highlight w:val="none"/>
              </w:rPr>
              <w:t>后续服务工作负责人</w:t>
            </w:r>
          </w:p>
        </w:tc>
        <w:tc>
          <w:tcPr>
            <w:tcW w:w="708" w:type="dxa"/>
            <w:noWrap w:val="0"/>
            <w:vAlign w:val="center"/>
          </w:tcPr>
          <w:p>
            <w:pPr>
              <w:pStyle w:val="18"/>
              <w:jc w:val="center"/>
              <w:rPr>
                <w:rFonts w:ascii="宋体" w:hAnsi="宋体" w:eastAsia="宋体"/>
                <w:szCs w:val="21"/>
                <w:highlight w:val="none"/>
              </w:rPr>
            </w:pPr>
            <w:r>
              <w:rPr>
                <w:rFonts w:hint="eastAsia" w:ascii="宋体" w:hAnsi="宋体" w:eastAsia="宋体"/>
                <w:szCs w:val="21"/>
                <w:highlight w:val="none"/>
              </w:rPr>
              <w:t>1</w:t>
            </w:r>
          </w:p>
        </w:tc>
        <w:tc>
          <w:tcPr>
            <w:tcW w:w="6020" w:type="dxa"/>
            <w:noWrap w:val="0"/>
            <w:vAlign w:val="center"/>
          </w:tcPr>
          <w:p>
            <w:pPr>
              <w:pStyle w:val="18"/>
              <w:spacing w:line="320" w:lineRule="exact"/>
              <w:rPr>
                <w:rFonts w:ascii="宋体" w:hAnsi="宋体" w:eastAsia="宋体"/>
                <w:bCs/>
                <w:szCs w:val="21"/>
                <w:highlight w:val="none"/>
              </w:rPr>
            </w:pPr>
            <w:r>
              <w:rPr>
                <w:rFonts w:hint="eastAsia" w:ascii="宋体" w:hAnsi="宋体" w:eastAsia="宋体" w:cs="宋体"/>
                <w:szCs w:val="21"/>
                <w:highlight w:val="none"/>
              </w:rPr>
              <w:t>由负责本项目的项目负责人或</w:t>
            </w:r>
            <w:r>
              <w:rPr>
                <w:rFonts w:hint="eastAsia" w:ascii="宋体" w:hAnsi="宋体" w:eastAsia="宋体"/>
                <w:szCs w:val="21"/>
                <w:highlight w:val="none"/>
              </w:rPr>
              <w:t>桥涵分项负责人或路线交叉分项负责人</w:t>
            </w:r>
            <w:r>
              <w:rPr>
                <w:rFonts w:hint="eastAsia" w:ascii="宋体" w:hAnsi="宋体" w:eastAsia="宋体" w:cs="宋体"/>
                <w:szCs w:val="21"/>
                <w:highlight w:val="none"/>
              </w:rPr>
              <w:t>担任。</w:t>
            </w:r>
          </w:p>
        </w:tc>
      </w:tr>
    </w:tbl>
    <w:p>
      <w:pPr>
        <w:widowControl/>
        <w:spacing w:line="276" w:lineRule="auto"/>
        <w:jc w:val="left"/>
        <w:rPr>
          <w:szCs w:val="21"/>
          <w:highlight w:val="none"/>
        </w:rPr>
      </w:pPr>
      <w:r>
        <w:rPr>
          <w:rFonts w:hint="eastAsia"/>
          <w:szCs w:val="21"/>
          <w:highlight w:val="none"/>
        </w:rPr>
        <w:t>注：1、对主要人员有业绩要求的，应出具相应业绩证明材料：</w:t>
      </w:r>
      <w:r>
        <w:rPr>
          <w:rFonts w:hint="eastAsia" w:ascii="宋体" w:hAnsi="宋体" w:cs="宋体"/>
          <w:kern w:val="0"/>
          <w:szCs w:val="21"/>
          <w:highlight w:val="none"/>
        </w:rPr>
        <w:t>中标通知书或合同协议书或施工图批复文件或准予行政许可决定书复印件；项目业绩证明材料中未出现姓名、任职或工程规模等内容的，</w:t>
      </w:r>
      <w:r>
        <w:rPr>
          <w:rFonts w:hint="eastAsia" w:cs="宋体"/>
          <w:kern w:val="0"/>
          <w:szCs w:val="21"/>
          <w:highlight w:val="none"/>
        </w:rPr>
        <w:t>还需提供发包人或业主或</w:t>
      </w:r>
      <w:r>
        <w:rPr>
          <w:rFonts w:hint="eastAsia"/>
          <w:szCs w:val="21"/>
          <w:highlight w:val="none"/>
        </w:rPr>
        <w:t>项目所在地行业主管部门出具的</w:t>
      </w:r>
      <w:r>
        <w:rPr>
          <w:rFonts w:hint="eastAsia" w:ascii="宋体" w:hAnsi="宋体"/>
          <w:szCs w:val="21"/>
          <w:highlight w:val="none"/>
        </w:rPr>
        <w:t>证明</w:t>
      </w:r>
      <w:r>
        <w:rPr>
          <w:rFonts w:hint="eastAsia" w:cs="宋体"/>
          <w:kern w:val="0"/>
          <w:szCs w:val="21"/>
          <w:highlight w:val="none"/>
        </w:rPr>
        <w:t>材料</w:t>
      </w:r>
      <w:r>
        <w:rPr>
          <w:rFonts w:hint="eastAsia"/>
          <w:szCs w:val="21"/>
          <w:highlight w:val="none"/>
        </w:rPr>
        <w:t>。</w:t>
      </w:r>
    </w:p>
    <w:p>
      <w:pPr>
        <w:widowControl/>
        <w:spacing w:line="276" w:lineRule="auto"/>
        <w:jc w:val="left"/>
        <w:rPr>
          <w:highlight w:val="none"/>
        </w:rPr>
      </w:pPr>
      <w:r>
        <w:rPr>
          <w:rFonts w:hint="eastAsia"/>
          <w:highlight w:val="none"/>
        </w:rPr>
        <w:t>2、投标人必须在第六章第一卷资格审查表“（五）主要人员资历表”后附：（1）拟委任的主要人员身份证（第二代身份证须正反面复印）、职称证书复印件；（2）工程地质勘察分项负责人及工程造价分项负责人还需提供相应的执业证书复印件，且资格证书中聘用企业名称与投标人名称一致, 如资格证书中未体现聘用企业名称或不一致的，应提供全国建筑市场监管公共服务平台或交通运输部的全国公路工程造价人员管理平台查询网页截图复印件。</w:t>
      </w:r>
    </w:p>
    <w:p>
      <w:pPr>
        <w:pStyle w:val="3"/>
        <w:spacing w:after="0" w:line="276" w:lineRule="auto"/>
        <w:ind w:left="0" w:leftChars="0"/>
        <w:rPr>
          <w:szCs w:val="21"/>
          <w:highlight w:val="none"/>
        </w:rPr>
      </w:pPr>
      <w:r>
        <w:rPr>
          <w:rFonts w:hint="eastAsia"/>
          <w:szCs w:val="21"/>
          <w:highlight w:val="none"/>
        </w:rPr>
        <w:t>3、所有证件资料均应采用扫描件或清晰复印件。</w:t>
      </w:r>
    </w:p>
    <w:p>
      <w:pPr>
        <w:pStyle w:val="3"/>
        <w:spacing w:after="0" w:line="276" w:lineRule="auto"/>
        <w:ind w:left="0" w:leftChars="0"/>
        <w:rPr>
          <w:szCs w:val="21"/>
          <w:highlight w:val="none"/>
        </w:rPr>
      </w:pPr>
      <w:r>
        <w:rPr>
          <w:rFonts w:hint="eastAsia"/>
          <w:szCs w:val="21"/>
          <w:highlight w:val="none"/>
        </w:rPr>
        <w:t>4、行贿犯罪档案查询结果</w:t>
      </w:r>
      <w:r>
        <w:rPr>
          <w:rFonts w:hint="eastAsia"/>
          <w:highlight w:val="none"/>
        </w:rPr>
        <w:t>以中国裁判文书网的查询结果为准（时间以法院判决书出具的时间为准，</w:t>
      </w:r>
      <w:r>
        <w:rPr>
          <w:szCs w:val="21"/>
          <w:highlight w:val="none"/>
        </w:rPr>
        <w:t>投标人无须提供，由招标人</w:t>
      </w:r>
      <w:r>
        <w:rPr>
          <w:rFonts w:hint="eastAsia"/>
          <w:szCs w:val="21"/>
          <w:highlight w:val="none"/>
        </w:rPr>
        <w:t>在公示期间对公示的推荐中标候选人和拟委任项目负责人通过</w:t>
      </w:r>
      <w:r>
        <w:rPr>
          <w:rFonts w:hint="eastAsia"/>
          <w:highlight w:val="none"/>
        </w:rPr>
        <w:t>中国裁判文书网</w:t>
      </w:r>
      <w:r>
        <w:rPr>
          <w:szCs w:val="21"/>
          <w:highlight w:val="none"/>
        </w:rPr>
        <w:t>进行行贿犯罪档案查询</w:t>
      </w:r>
      <w:r>
        <w:rPr>
          <w:rFonts w:hint="eastAsia"/>
          <w:highlight w:val="none"/>
        </w:rPr>
        <w:t>）</w:t>
      </w:r>
      <w:r>
        <w:rPr>
          <w:rFonts w:hint="eastAsia"/>
          <w:szCs w:val="21"/>
          <w:highlight w:val="none"/>
        </w:rPr>
        <w:t>。</w:t>
      </w:r>
    </w:p>
    <w:p>
      <w:pPr>
        <w:pStyle w:val="3"/>
        <w:spacing w:after="0" w:line="276" w:lineRule="auto"/>
        <w:ind w:left="0" w:leftChars="0"/>
        <w:rPr>
          <w:szCs w:val="21"/>
          <w:highlight w:val="none"/>
        </w:rPr>
      </w:pPr>
      <w:r>
        <w:rPr>
          <w:rFonts w:hint="eastAsia"/>
          <w:szCs w:val="21"/>
          <w:highlight w:val="none"/>
        </w:rPr>
        <w:t>5、联合体投标的，项目负责人须为联合体牵头单位人员。</w:t>
      </w:r>
    </w:p>
    <w:p>
      <w:pPr>
        <w:pStyle w:val="3"/>
        <w:spacing w:after="0" w:line="276" w:lineRule="auto"/>
        <w:ind w:left="0" w:leftChars="0"/>
        <w:rPr>
          <w:szCs w:val="21"/>
          <w:highlight w:val="none"/>
        </w:rPr>
      </w:pPr>
    </w:p>
    <w:p>
      <w:pPr>
        <w:pStyle w:val="5"/>
        <w:spacing w:line="240" w:lineRule="auto"/>
        <w:jc w:val="center"/>
        <w:rPr>
          <w:highlight w:val="none"/>
        </w:rPr>
      </w:pPr>
      <w:bookmarkStart w:id="41" w:name="_Toc450824366"/>
      <w:r>
        <w:rPr>
          <w:rFonts w:hint="eastAsia"/>
          <w:highlight w:val="none"/>
        </w:rPr>
        <w:t>附录4  资格审查条件（信誉最低要求）</w:t>
      </w:r>
      <w:bookmarkEnd w:id="33"/>
      <w:bookmarkEnd w:id="34"/>
      <w:bookmarkEnd w:id="35"/>
      <w:bookmarkEnd w:id="36"/>
      <w:bookmarkEnd w:id="37"/>
      <w:bookmarkEnd w:id="38"/>
      <w:bookmarkEnd w:id="39"/>
      <w:bookmarkEnd w:id="40"/>
      <w:bookmarkEnd w:id="41"/>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6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628" w:type="dxa"/>
            <w:noWrap w:val="0"/>
            <w:vAlign w:val="center"/>
          </w:tcPr>
          <w:p>
            <w:pPr>
              <w:jc w:val="center"/>
              <w:rPr>
                <w:highlight w:val="none"/>
              </w:rPr>
            </w:pPr>
            <w:r>
              <w:rPr>
                <w:rFonts w:hint="eastAsia"/>
                <w:highlight w:val="none"/>
              </w:rPr>
              <w:t>标段</w:t>
            </w:r>
          </w:p>
        </w:tc>
        <w:tc>
          <w:tcPr>
            <w:tcW w:w="6660" w:type="dxa"/>
            <w:noWrap w:val="0"/>
            <w:vAlign w:val="center"/>
          </w:tcPr>
          <w:p>
            <w:pPr>
              <w:jc w:val="center"/>
              <w:rPr>
                <w:highlight w:val="none"/>
              </w:rPr>
            </w:pPr>
            <w:r>
              <w:rPr>
                <w:rFonts w:hint="eastAsia"/>
                <w:highlight w:val="none"/>
              </w:rPr>
              <w:t>信誉要求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2628" w:type="dxa"/>
            <w:noWrap w:val="0"/>
            <w:vAlign w:val="center"/>
          </w:tcPr>
          <w:p>
            <w:pPr>
              <w:spacing w:line="400" w:lineRule="exact"/>
              <w:jc w:val="center"/>
              <w:rPr>
                <w:rFonts w:ascii="宋体" w:hAnsi="宋体" w:eastAsia="宋体" w:cs="宋体"/>
                <w:kern w:val="0"/>
                <w:szCs w:val="21"/>
                <w:highlight w:val="none"/>
              </w:rPr>
            </w:pPr>
            <w:r>
              <w:rPr>
                <w:rFonts w:hint="eastAsia" w:ascii="宋体" w:hAnsi="宋体" w:eastAsia="宋体"/>
                <w:highlight w:val="none"/>
              </w:rPr>
              <w:t>/</w:t>
            </w:r>
          </w:p>
        </w:tc>
        <w:tc>
          <w:tcPr>
            <w:tcW w:w="6660" w:type="dxa"/>
            <w:noWrap w:val="0"/>
            <w:vAlign w:val="center"/>
          </w:tcPr>
          <w:p>
            <w:pPr>
              <w:spacing w:line="400" w:lineRule="exact"/>
              <w:rPr>
                <w:rFonts w:ascii="宋体" w:hAnsi="宋体" w:cs="宋体"/>
                <w:kern w:val="0"/>
                <w:szCs w:val="21"/>
                <w:highlight w:val="none"/>
              </w:rPr>
            </w:pPr>
            <w:r>
              <w:rPr>
                <w:rFonts w:hint="eastAsia" w:ascii="宋体" w:hAnsi="宋体" w:cs="宋体"/>
                <w:kern w:val="0"/>
                <w:szCs w:val="21"/>
                <w:highlight w:val="none"/>
              </w:rPr>
              <w:t>1、不存在“投标人须知”第</w:t>
            </w:r>
            <w:r>
              <w:rPr>
                <w:rFonts w:ascii="宋体" w:hAnsi="宋体" w:cs="宋体"/>
                <w:kern w:val="0"/>
                <w:szCs w:val="21"/>
                <w:highlight w:val="none"/>
              </w:rPr>
              <w:t>1.4.3</w:t>
            </w:r>
            <w:r>
              <w:rPr>
                <w:rFonts w:hint="eastAsia" w:ascii="宋体" w:hAnsi="宋体" w:cs="宋体"/>
                <w:kern w:val="0"/>
                <w:szCs w:val="21"/>
                <w:highlight w:val="none"/>
              </w:rPr>
              <w:t>项的情形；</w:t>
            </w:r>
          </w:p>
          <w:p>
            <w:pPr>
              <w:spacing w:line="400" w:lineRule="exact"/>
              <w:rPr>
                <w:rFonts w:ascii="宋体" w:hAnsi="宋体" w:cs="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、自2019年1月1日以来，投标人无行贿犯罪行为。</w:t>
            </w:r>
          </w:p>
        </w:tc>
      </w:tr>
    </w:tbl>
    <w:p>
      <w:pPr>
        <w:spacing w:line="360" w:lineRule="exact"/>
        <w:rPr>
          <w:rFonts w:ascii="宋体" w:cs="宋体"/>
          <w:kern w:val="0"/>
          <w:szCs w:val="21"/>
          <w:highlight w:val="none"/>
        </w:rPr>
      </w:pPr>
      <w:r>
        <w:rPr>
          <w:rFonts w:hint="eastAsia" w:ascii="宋体" w:cs="宋体"/>
          <w:kern w:val="0"/>
          <w:szCs w:val="21"/>
          <w:highlight w:val="none"/>
        </w:rPr>
        <w:t>注：投标人有行贿犯罪行为的认定：以</w:t>
      </w:r>
      <w:r>
        <w:rPr>
          <w:rFonts w:hint="eastAsia" w:ascii="宋体" w:hAnsi="宋体"/>
          <w:highlight w:val="none"/>
        </w:rPr>
        <w:t>中国裁判文书网的查询结果为准（时间以法院判决书出具的时间为准，</w:t>
      </w:r>
      <w:r>
        <w:rPr>
          <w:rFonts w:ascii="宋体" w:hAnsi="宋体"/>
          <w:szCs w:val="21"/>
          <w:highlight w:val="none"/>
        </w:rPr>
        <w:t>投标人无须提供，由招标人</w:t>
      </w:r>
      <w:r>
        <w:rPr>
          <w:rFonts w:hint="eastAsia" w:ascii="宋体" w:hAnsi="宋体"/>
          <w:szCs w:val="21"/>
          <w:highlight w:val="none"/>
        </w:rPr>
        <w:t>在公示期间对公示的推荐中标候选人和拟委任项目负责人通过</w:t>
      </w:r>
      <w:r>
        <w:rPr>
          <w:rFonts w:hint="eastAsia" w:ascii="宋体" w:hAnsi="宋体"/>
          <w:highlight w:val="none"/>
        </w:rPr>
        <w:t>中国裁判文书网</w:t>
      </w:r>
      <w:r>
        <w:rPr>
          <w:rFonts w:ascii="宋体" w:hAnsi="宋体"/>
          <w:szCs w:val="21"/>
          <w:highlight w:val="none"/>
        </w:rPr>
        <w:t>进行行贿犯罪档案查询</w:t>
      </w:r>
      <w:r>
        <w:rPr>
          <w:rFonts w:hint="eastAsia" w:ascii="宋体" w:hAnsi="宋体"/>
          <w:highlight w:val="none"/>
        </w:rPr>
        <w:t>）。</w:t>
      </w:r>
    </w:p>
    <w:p>
      <w:pPr>
        <w:pStyle w:val="2"/>
        <w:rPr>
          <w:color w:val="auto"/>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TBFA2o01">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U4MWY1ZDExM2FmMDgyNTRhMTQ4ZDVhYTdkMDk1MWEifQ=="/>
  </w:docVars>
  <w:rsids>
    <w:rsidRoot w:val="001D7428"/>
    <w:rsid w:val="0007049E"/>
    <w:rsid w:val="00087CDA"/>
    <w:rsid w:val="00130DA7"/>
    <w:rsid w:val="001D7428"/>
    <w:rsid w:val="00CE7052"/>
    <w:rsid w:val="1C872CDB"/>
    <w:rsid w:val="407E26D6"/>
    <w:rsid w:val="696B76B6"/>
    <w:rsid w:val="6ACB1F5B"/>
    <w:rsid w:val="7037000A"/>
    <w:rsid w:val="706F3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5">
    <w:name w:val="heading 2"/>
    <w:basedOn w:val="1"/>
    <w:next w:val="1"/>
    <w:link w:val="14"/>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rPr>
      <w:rFonts w:ascii="Times New Roman" w:hAnsi="Times New Roman"/>
    </w:rPr>
  </w:style>
  <w:style w:type="paragraph" w:styleId="3">
    <w:name w:val="Body Text Indent"/>
    <w:basedOn w:val="1"/>
    <w:next w:val="4"/>
    <w:qFormat/>
    <w:uiPriority w:val="0"/>
    <w:pPr>
      <w:spacing w:after="120"/>
      <w:ind w:left="420" w:leftChars="200"/>
    </w:pPr>
    <w:rPr>
      <w:rFonts w:ascii="宋体" w:hAnsi="宋体"/>
    </w:rPr>
  </w:style>
  <w:style w:type="paragraph" w:styleId="4">
    <w:name w:val="Normal Indent"/>
    <w:basedOn w:val="1"/>
    <w:next w:val="3"/>
    <w:qFormat/>
    <w:uiPriority w:val="0"/>
    <w:pPr>
      <w:adjustRightInd w:val="0"/>
      <w:spacing w:line="312" w:lineRule="atLeast"/>
      <w:ind w:firstLine="420"/>
      <w:textAlignment w:val="baseline"/>
    </w:pPr>
    <w:rPr>
      <w:kern w:val="0"/>
    </w:rPr>
  </w:style>
  <w:style w:type="paragraph" w:styleId="6">
    <w:name w:val="Body Text"/>
    <w:basedOn w:val="1"/>
    <w:link w:val="16"/>
    <w:qFormat/>
    <w:uiPriority w:val="99"/>
    <w:pPr>
      <w:spacing w:after="120"/>
    </w:pPr>
    <w:rPr>
      <w:rFonts w:ascii="Tahoma" w:hAnsi="Tahoma"/>
    </w:rPr>
  </w:style>
  <w:style w:type="paragraph" w:styleId="7">
    <w:name w:val="footer"/>
    <w:basedOn w:val="1"/>
    <w:link w:val="13"/>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qFormat/>
    <w:uiPriority w:val="0"/>
    <w:pPr>
      <w:widowControl/>
      <w:jc w:val="left"/>
    </w:pPr>
    <w:rPr>
      <w:rFonts w:cs="宋体"/>
      <w:kern w:val="0"/>
      <w:sz w:val="24"/>
      <w:szCs w:val="24"/>
    </w:rPr>
  </w:style>
  <w:style w:type="character" w:customStyle="1" w:styleId="12">
    <w:name w:val="页眉 Char"/>
    <w:basedOn w:val="11"/>
    <w:link w:val="8"/>
    <w:semiHidden/>
    <w:qFormat/>
    <w:uiPriority w:val="99"/>
    <w:rPr>
      <w:sz w:val="18"/>
      <w:szCs w:val="18"/>
    </w:rPr>
  </w:style>
  <w:style w:type="character" w:customStyle="1" w:styleId="13">
    <w:name w:val="页脚 Char"/>
    <w:basedOn w:val="11"/>
    <w:link w:val="7"/>
    <w:semiHidden/>
    <w:uiPriority w:val="99"/>
    <w:rPr>
      <w:sz w:val="18"/>
      <w:szCs w:val="18"/>
    </w:rPr>
  </w:style>
  <w:style w:type="character" w:customStyle="1" w:styleId="14">
    <w:name w:val="标题 2 Char"/>
    <w:basedOn w:val="11"/>
    <w:link w:val="5"/>
    <w:qFormat/>
    <w:uiPriority w:val="0"/>
    <w:rPr>
      <w:rFonts w:ascii="Arial" w:hAnsi="Arial" w:eastAsia="黑体" w:cs="Times New Roman"/>
      <w:b/>
      <w:bCs/>
      <w:sz w:val="32"/>
      <w:szCs w:val="32"/>
    </w:rPr>
  </w:style>
  <w:style w:type="character" w:customStyle="1" w:styleId="15">
    <w:name w:val="正文文本 Char"/>
    <w:basedOn w:val="11"/>
    <w:link w:val="6"/>
    <w:uiPriority w:val="99"/>
    <w:rPr>
      <w:rFonts w:ascii="Tahoma" w:hAnsi="Tahoma" w:eastAsia="宋体" w:cs="Times New Roman"/>
      <w:szCs w:val="20"/>
    </w:rPr>
  </w:style>
  <w:style w:type="character" w:customStyle="1" w:styleId="16">
    <w:name w:val="正文文本 Char1"/>
    <w:basedOn w:val="11"/>
    <w:link w:val="6"/>
    <w:semiHidden/>
    <w:qFormat/>
    <w:uiPriority w:val="99"/>
    <w:rPr>
      <w:rFonts w:ascii="Times New Roman" w:hAnsi="Times New Roman" w:eastAsia="宋体" w:cs="Times New Roman"/>
      <w:szCs w:val="20"/>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正文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5400</Words>
  <Characters>6075</Characters>
  <Lines>25</Lines>
  <Paragraphs>7</Paragraphs>
  <TotalTime>14</TotalTime>
  <ScaleCrop>false</ScaleCrop>
  <LinksUpToDate>false</LinksUpToDate>
  <CharactersWithSpaces>6315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2022-01-07T08:40:00Z</dcterms:created>
  <dc:creator>未知</dc:creator>
  <cp:lastModifiedBy>张康</cp:lastModifiedBy>
  <cp:lastPrinted>2022-05-27T06:30:10Z</cp:lastPrinted>
  <dcterms:modified xsi:type="dcterms:W3CDTF">2022-05-27T06:36:33Z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BB01CAC8FB634E9EB3BEBB63D13DECB6</vt:lpwstr>
  </property>
</Properties>
</file>