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val="0"/>
        <w:bidi w:val="0"/>
        <w:adjustRightInd w:val="0"/>
        <w:snapToGrid/>
        <w:spacing w:line="430" w:lineRule="exact"/>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eastAsia="zh-CN"/>
        </w:rPr>
        <w:t>S303海盐至安吉公路海宁段改造工程</w:t>
      </w:r>
      <w:r>
        <w:rPr>
          <w:rFonts w:hint="eastAsia" w:ascii="宋体" w:hAnsi="宋体" w:eastAsia="宋体" w:cs="宋体"/>
          <w:b/>
          <w:bCs/>
          <w:color w:val="auto"/>
          <w:kern w:val="0"/>
          <w:sz w:val="28"/>
          <w:szCs w:val="28"/>
          <w:highlight w:val="none"/>
        </w:rPr>
        <w:t>设计咨询</w:t>
      </w:r>
    </w:p>
    <w:p>
      <w:pPr>
        <w:keepNext w:val="0"/>
        <w:keepLines w:val="0"/>
        <w:pageBreakBefore w:val="0"/>
        <w:kinsoku/>
        <w:wordWrap/>
        <w:overflowPunct/>
        <w:topLinePunct w:val="0"/>
        <w:autoSpaceDE w:val="0"/>
        <w:autoSpaceDN w:val="0"/>
        <w:bidi w:val="0"/>
        <w:adjustRightInd w:val="0"/>
        <w:snapToGrid/>
        <w:spacing w:line="430" w:lineRule="exact"/>
        <w:jc w:val="center"/>
        <w:textAlignment w:val="auto"/>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招标公告</w:t>
      </w:r>
    </w:p>
    <w:p>
      <w:pPr>
        <w:keepNext w:val="0"/>
        <w:keepLines w:val="0"/>
        <w:pageBreakBefore w:val="0"/>
        <w:kinsoku/>
        <w:wordWrap/>
        <w:overflowPunct/>
        <w:topLinePunct w:val="0"/>
        <w:autoSpaceDE w:val="0"/>
        <w:autoSpaceDN w:val="0"/>
        <w:bidi w:val="0"/>
        <w:adjustRightInd w:val="0"/>
        <w:snapToGrid/>
        <w:spacing w:before="156" w:beforeLines="50" w:line="430" w:lineRule="exact"/>
        <w:jc w:val="left"/>
        <w:textAlignment w:val="auto"/>
        <w:outlineLvl w:val="1"/>
        <w:rPr>
          <w:rFonts w:hint="eastAsia" w:ascii="宋体" w:hAnsi="宋体" w:eastAsia="宋体" w:cs="宋体"/>
          <w:b/>
          <w:bCs/>
          <w:color w:val="auto"/>
          <w:kern w:val="0"/>
          <w:sz w:val="24"/>
          <w:szCs w:val="24"/>
          <w:highlight w:val="none"/>
        </w:rPr>
      </w:pPr>
      <w:bookmarkStart w:id="0" w:name="_Toc93952185"/>
      <w:bookmarkStart w:id="1" w:name="_Toc445154749"/>
      <w:bookmarkStart w:id="2" w:name="_Toc445154698"/>
      <w:bookmarkStart w:id="3" w:name="_Toc60689214"/>
      <w:r>
        <w:rPr>
          <w:rFonts w:hint="eastAsia" w:ascii="宋体" w:hAnsi="宋体" w:eastAsia="宋体" w:cs="宋体"/>
          <w:b/>
          <w:bCs/>
          <w:color w:val="auto"/>
          <w:kern w:val="0"/>
          <w:sz w:val="24"/>
          <w:szCs w:val="24"/>
          <w:highlight w:val="none"/>
        </w:rPr>
        <w:t>1.招标条件</w:t>
      </w:r>
      <w:bookmarkEnd w:id="0"/>
      <w:bookmarkEnd w:id="1"/>
      <w:bookmarkEnd w:id="2"/>
      <w:bookmarkEnd w:id="3"/>
    </w:p>
    <w:p>
      <w:pPr>
        <w:pStyle w:val="6"/>
        <w:keepNext w:val="0"/>
        <w:keepLines w:val="0"/>
        <w:pageBreakBefore w:val="0"/>
        <w:kinsoku/>
        <w:wordWrap/>
        <w:overflowPunct/>
        <w:topLinePunct w:val="0"/>
        <w:bidi w:val="0"/>
        <w:snapToGrid/>
        <w:spacing w:line="430" w:lineRule="exact"/>
        <w:ind w:firstLine="840" w:firstLineChars="350"/>
        <w:jc w:val="both"/>
        <w:textAlignment w:val="auto"/>
        <w:rPr>
          <w:rFonts w:hint="eastAsia" w:ascii="宋体" w:hAnsi="宋体" w:eastAsia="宋体" w:cs="宋体"/>
          <w:color w:val="auto"/>
          <w:kern w:val="2"/>
          <w:highlight w:val="none"/>
        </w:rPr>
      </w:pPr>
      <w:bookmarkStart w:id="4" w:name="_Toc445154750"/>
      <w:bookmarkStart w:id="5" w:name="_Toc60689215"/>
      <w:bookmarkStart w:id="6" w:name="_Toc445154699"/>
      <w:r>
        <w:rPr>
          <w:rFonts w:hint="eastAsia" w:ascii="宋体" w:hAnsi="宋体" w:eastAsia="宋体" w:cs="宋体"/>
          <w:color w:val="auto"/>
          <w:highlight w:val="none"/>
        </w:rPr>
        <w:t>本招标项目</w:t>
      </w:r>
      <w:r>
        <w:rPr>
          <w:rFonts w:hint="eastAsia" w:ascii="宋体" w:hAnsi="宋体" w:eastAsia="宋体" w:cs="宋体"/>
          <w:color w:val="auto"/>
          <w:highlight w:val="none"/>
          <w:u w:val="single"/>
          <w:lang w:eastAsia="zh-CN"/>
        </w:rPr>
        <w:t>S303海盐至安吉公路海宁段改造工程</w:t>
      </w:r>
      <w:r>
        <w:rPr>
          <w:rFonts w:hint="eastAsia" w:ascii="宋体" w:hAnsi="宋体" w:eastAsia="宋体" w:cs="宋体"/>
          <w:color w:val="auto"/>
          <w:highlight w:val="none"/>
        </w:rPr>
        <w:t>已由</w:t>
      </w:r>
      <w:r>
        <w:rPr>
          <w:rFonts w:hint="eastAsia" w:ascii="宋体" w:hAnsi="宋体" w:eastAsia="宋体" w:cs="宋体"/>
          <w:color w:val="auto"/>
          <w:highlight w:val="none"/>
          <w:u w:val="single"/>
        </w:rPr>
        <w:t>嘉兴市发展和改革委员会</w:t>
      </w:r>
      <w:r>
        <w:rPr>
          <w:rFonts w:hint="eastAsia" w:ascii="宋体" w:hAnsi="宋体" w:eastAsia="宋体" w:cs="宋体"/>
          <w:color w:val="auto"/>
          <w:highlight w:val="none"/>
        </w:rPr>
        <w:t>以项目赋码：</w:t>
      </w:r>
      <w:r>
        <w:rPr>
          <w:rFonts w:hint="eastAsia" w:ascii="宋体" w:hAnsi="宋体" w:eastAsia="宋体" w:cs="宋体"/>
          <w:color w:val="auto"/>
          <w:highlight w:val="none"/>
          <w:lang w:eastAsia="zh-CN"/>
        </w:rPr>
        <w:t>2205-330400-04-01-288761</w:t>
      </w:r>
      <w:r>
        <w:rPr>
          <w:rFonts w:hint="eastAsia" w:ascii="宋体" w:hAnsi="宋体" w:eastAsia="宋体" w:cs="宋体"/>
          <w:color w:val="auto"/>
          <w:highlight w:val="none"/>
        </w:rPr>
        <w:t>批准建设。项目业主为</w:t>
      </w:r>
      <w:r>
        <w:rPr>
          <w:rFonts w:hint="eastAsia" w:ascii="宋体" w:hAnsi="宋体" w:eastAsia="宋体" w:cs="宋体"/>
          <w:color w:val="auto"/>
          <w:highlight w:val="none"/>
          <w:u w:val="single"/>
        </w:rPr>
        <w:t>嘉兴市快速路建设发展有限公司</w:t>
      </w:r>
      <w:r>
        <w:rPr>
          <w:rFonts w:hint="eastAsia" w:ascii="宋体" w:hAnsi="宋体" w:eastAsia="宋体" w:cs="宋体"/>
          <w:color w:val="auto"/>
          <w:highlight w:val="none"/>
        </w:rPr>
        <w:t>，建设资金来自</w:t>
      </w:r>
      <w:r>
        <w:rPr>
          <w:rFonts w:hint="eastAsia" w:ascii="宋体" w:hAnsi="宋体" w:eastAsia="宋体" w:cs="宋体"/>
          <w:color w:val="auto"/>
          <w:highlight w:val="none"/>
          <w:u w:val="single"/>
        </w:rPr>
        <w:t>财政</w:t>
      </w:r>
      <w:r>
        <w:rPr>
          <w:rFonts w:hint="eastAsia" w:ascii="宋体" w:hAnsi="宋体" w:eastAsia="宋体" w:cs="宋体"/>
          <w:color w:val="auto"/>
          <w:highlight w:val="none"/>
        </w:rPr>
        <w:t>，招标人为</w:t>
      </w:r>
      <w:r>
        <w:rPr>
          <w:rFonts w:hint="eastAsia" w:ascii="宋体" w:hAnsi="宋体" w:eastAsia="宋体" w:cs="宋体"/>
          <w:color w:val="auto"/>
          <w:highlight w:val="none"/>
          <w:u w:val="single"/>
        </w:rPr>
        <w:t>嘉兴市快速路建设发展有限公司</w:t>
      </w:r>
      <w:r>
        <w:rPr>
          <w:rFonts w:hint="eastAsia" w:ascii="宋体" w:hAnsi="宋体" w:eastAsia="宋体" w:cs="宋体"/>
          <w:color w:val="auto"/>
          <w:highlight w:val="none"/>
        </w:rPr>
        <w:t>。项目已具备招标条件，现对该项目的设计咨询进行公开招标，并实行资格后审。资格审查条件（最低要求）详见嘉兴市公共资源交易中心网（http://jxszwsjb.jiaxing.gov.cn/）、嘉兴市交通运输局网（http://jtysj.jiaxing.gov.cn/）及嘉兴市交通投资集团有限责任公司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"http://www.jxjtjt.cn/"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http://www.jxjtjt.cn/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w:t>
      </w:r>
    </w:p>
    <w:p>
      <w:pPr>
        <w:keepNext w:val="0"/>
        <w:keepLines w:val="0"/>
        <w:pageBreakBefore w:val="0"/>
        <w:kinsoku/>
        <w:wordWrap/>
        <w:overflowPunct/>
        <w:topLinePunct w:val="0"/>
        <w:autoSpaceDE w:val="0"/>
        <w:autoSpaceDN w:val="0"/>
        <w:bidi w:val="0"/>
        <w:adjustRightInd w:val="0"/>
        <w:snapToGrid/>
        <w:spacing w:before="156" w:beforeLines="50" w:line="430" w:lineRule="exact"/>
        <w:jc w:val="left"/>
        <w:textAlignment w:val="auto"/>
        <w:outlineLvl w:val="1"/>
        <w:rPr>
          <w:rFonts w:hint="eastAsia" w:ascii="宋体" w:hAnsi="宋体" w:eastAsia="宋体" w:cs="宋体"/>
          <w:b/>
          <w:bCs/>
          <w:color w:val="auto"/>
          <w:kern w:val="0"/>
          <w:sz w:val="24"/>
          <w:szCs w:val="24"/>
          <w:highlight w:val="none"/>
        </w:rPr>
      </w:pPr>
      <w:bookmarkStart w:id="7" w:name="_Toc93952186"/>
      <w:r>
        <w:rPr>
          <w:rFonts w:hint="eastAsia" w:ascii="宋体" w:hAnsi="宋体" w:eastAsia="宋体" w:cs="宋体"/>
          <w:b/>
          <w:bCs/>
          <w:color w:val="auto"/>
          <w:kern w:val="0"/>
          <w:sz w:val="24"/>
          <w:szCs w:val="24"/>
          <w:highlight w:val="none"/>
        </w:rPr>
        <w:t>2.项目概况及招标范围</w:t>
      </w:r>
      <w:bookmarkEnd w:id="4"/>
      <w:bookmarkEnd w:id="5"/>
      <w:bookmarkEnd w:id="6"/>
      <w:bookmarkEnd w:id="7"/>
    </w:p>
    <w:p>
      <w:pPr>
        <w:keepNext w:val="0"/>
        <w:keepLines w:val="0"/>
        <w:pageBreakBefore w:val="0"/>
        <w:kinsoku/>
        <w:wordWrap/>
        <w:overflowPunct/>
        <w:topLinePunct w:val="0"/>
        <w:bidi w:val="0"/>
        <w:snapToGrid/>
        <w:spacing w:line="43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2.1建设规模</w:t>
      </w:r>
    </w:p>
    <w:p>
      <w:pPr>
        <w:keepNext w:val="0"/>
        <w:keepLines w:val="0"/>
        <w:pageBreakBefore w:val="0"/>
        <w:kinsoku/>
        <w:wordWrap/>
        <w:overflowPunct/>
        <w:topLinePunct w:val="0"/>
        <w:bidi w:val="0"/>
        <w:snapToGrid/>
        <w:spacing w:line="43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本项目起始于海宁与海盐交界处，与海盐段303省道相连。终点位于海宁与桐乡界，与桐乡市303省道相接。本项目全长约26.3㎞，其中主线长约10.4㎞，海宁大道连接线长约15.9㎞。</w:t>
      </w:r>
      <w:r>
        <w:rPr>
          <w:rFonts w:hint="eastAsia" w:ascii="宋体" w:hAnsi="宋体" w:eastAsia="宋体" w:cs="宋体"/>
          <w:color w:val="auto"/>
          <w:sz w:val="24"/>
          <w:szCs w:val="24"/>
          <w:highlight w:val="none"/>
          <w:lang w:val="en-US" w:eastAsia="zh-CN"/>
        </w:rPr>
        <w:t>本次勘察设计招标实施范围为</w:t>
      </w:r>
      <w:r>
        <w:rPr>
          <w:rFonts w:hint="eastAsia" w:ascii="宋体" w:hAnsi="宋体" w:eastAsia="宋体" w:cs="宋体"/>
          <w:color w:val="auto"/>
          <w:sz w:val="24"/>
          <w:szCs w:val="24"/>
          <w:highlight w:val="none"/>
        </w:rPr>
        <w:t>海宁大道连接线长约15.9㎞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项目总投资估算约571089万元，其中工程建安费约405798万元。</w:t>
      </w:r>
      <w:r>
        <w:rPr>
          <w:rFonts w:hint="eastAsia" w:ascii="宋体" w:hAnsi="宋体" w:eastAsia="宋体" w:cs="宋体"/>
          <w:color w:val="auto"/>
          <w:sz w:val="24"/>
          <w:szCs w:val="24"/>
          <w:highlight w:val="none"/>
        </w:rPr>
        <w:t>本项目包含道路工程、桥梁工程、排水工程、管线综合、交通工程、绿化工程、照明工程等。</w:t>
      </w:r>
    </w:p>
    <w:p>
      <w:pPr>
        <w:keepNext w:val="0"/>
        <w:keepLines w:val="0"/>
        <w:pageBreakBefore w:val="0"/>
        <w:kinsoku/>
        <w:wordWrap/>
        <w:overflowPunct/>
        <w:topLinePunct w:val="0"/>
        <w:bidi w:val="0"/>
        <w:snapToGrid/>
        <w:spacing w:line="43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技术标准：</w:t>
      </w:r>
    </w:p>
    <w:p>
      <w:pPr>
        <w:keepNext w:val="0"/>
        <w:keepLines w:val="0"/>
        <w:pageBreakBefore w:val="0"/>
        <w:kinsoku/>
        <w:wordWrap/>
        <w:overflowPunct/>
        <w:topLinePunct w:val="0"/>
        <w:bidi w:val="0"/>
        <w:snapToGrid/>
        <w:spacing w:line="43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本项目为嘉兴快速化路网规划的一部分，按一级公路标准兼顾城市道路功能建设。主要技术指标依据《公路工程技术标准》JTGB01-2014、《城镇化地区公路工程技术标准》JTG 2112-2021等相关标准的要求。</w:t>
      </w:r>
    </w:p>
    <w:p>
      <w:pPr>
        <w:keepNext w:val="0"/>
        <w:keepLines w:val="0"/>
        <w:pageBreakBefore w:val="0"/>
        <w:kinsoku/>
        <w:wordWrap/>
        <w:overflowPunct/>
        <w:topLinePunct w:val="0"/>
        <w:bidi w:val="0"/>
        <w:snapToGrid/>
        <w:spacing w:line="43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2.3招标规模：</w:t>
      </w: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val="en-US" w:eastAsia="zh-CN"/>
        </w:rPr>
        <w:t>招标部分</w:t>
      </w:r>
      <w:r>
        <w:rPr>
          <w:rFonts w:hint="eastAsia" w:ascii="宋体" w:hAnsi="宋体" w:eastAsia="宋体" w:cs="宋体"/>
          <w:color w:val="auto"/>
          <w:sz w:val="24"/>
          <w:szCs w:val="24"/>
          <w:highlight w:val="none"/>
        </w:rPr>
        <w:t>总投资估算约</w:t>
      </w:r>
      <w:r>
        <w:rPr>
          <w:rFonts w:hint="eastAsia" w:ascii="宋体" w:hAnsi="宋体" w:eastAsia="宋体" w:cs="宋体"/>
          <w:color w:val="auto"/>
          <w:sz w:val="24"/>
          <w:szCs w:val="24"/>
          <w:highlight w:val="none"/>
          <w:u w:val="single"/>
          <w:lang w:val="en-US" w:eastAsia="zh-CN"/>
        </w:rPr>
        <w:t>571089</w:t>
      </w:r>
      <w:r>
        <w:rPr>
          <w:rFonts w:hint="eastAsia" w:ascii="宋体" w:hAnsi="宋体" w:eastAsia="宋体" w:cs="宋体"/>
          <w:color w:val="auto"/>
          <w:sz w:val="24"/>
          <w:szCs w:val="24"/>
          <w:highlight w:val="none"/>
        </w:rPr>
        <w:t>万元，其中工程建安费约</w:t>
      </w:r>
      <w:r>
        <w:rPr>
          <w:rFonts w:hint="eastAsia" w:ascii="宋体" w:hAnsi="宋体" w:eastAsia="宋体" w:cs="宋体"/>
          <w:color w:val="auto"/>
          <w:sz w:val="24"/>
          <w:szCs w:val="24"/>
          <w:highlight w:val="none"/>
          <w:u w:val="single"/>
          <w:lang w:val="en-US" w:eastAsia="zh-CN"/>
        </w:rPr>
        <w:t>405798</w:t>
      </w:r>
      <w:r>
        <w:rPr>
          <w:rFonts w:hint="eastAsia" w:ascii="宋体" w:hAnsi="宋体" w:eastAsia="宋体" w:cs="宋体"/>
          <w:color w:val="auto"/>
          <w:sz w:val="24"/>
          <w:szCs w:val="24"/>
          <w:highlight w:val="none"/>
        </w:rPr>
        <w:t>万元。</w:t>
      </w:r>
    </w:p>
    <w:p>
      <w:pPr>
        <w:keepNext w:val="0"/>
        <w:keepLines w:val="0"/>
        <w:pageBreakBefore w:val="0"/>
        <w:kinsoku/>
        <w:wordWrap/>
        <w:overflowPunct/>
        <w:topLinePunct w:val="0"/>
        <w:bidi w:val="0"/>
        <w:snapToGrid/>
        <w:spacing w:line="43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2.4 招标范围</w:t>
      </w:r>
      <w:r>
        <w:rPr>
          <w:rFonts w:hint="eastAsia" w:ascii="宋体" w:hAnsi="宋体" w:eastAsia="宋体" w:cs="宋体"/>
          <w:color w:val="auto"/>
          <w:kern w:val="0"/>
          <w:sz w:val="24"/>
          <w:szCs w:val="24"/>
          <w:highlight w:val="none"/>
        </w:rPr>
        <w:t>：包括本项目的初步设计咨询（含初步设计技术审查、概算审核等）、施工图设计咨询（含施工图技术审查、施工图预算审核等）及变更设计咨询（如需）。</w:t>
      </w:r>
    </w:p>
    <w:p>
      <w:pPr>
        <w:keepNext w:val="0"/>
        <w:keepLines w:val="0"/>
        <w:pageBreakBefore w:val="0"/>
        <w:kinsoku/>
        <w:wordWrap/>
        <w:overflowPunct/>
        <w:topLinePunct w:val="0"/>
        <w:bidi w:val="0"/>
        <w:snapToGrid/>
        <w:spacing w:line="43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2.5 设计审核服务周期</w:t>
      </w:r>
      <w:r>
        <w:rPr>
          <w:rFonts w:hint="eastAsia" w:ascii="宋体" w:hAnsi="宋体" w:eastAsia="宋体" w:cs="宋体"/>
          <w:color w:val="auto"/>
          <w:kern w:val="0"/>
          <w:sz w:val="24"/>
          <w:szCs w:val="24"/>
          <w:highlight w:val="none"/>
        </w:rPr>
        <w:t>：与本项目的设计进度相匹配，初步设计完成后14日历天内提供初步设计咨询报告，各阶段施工图完成后14日历天内提供施工图设计咨询报告，设计变更完成后7日历天内提供设计变更咨询报告。</w:t>
      </w:r>
    </w:p>
    <w:p>
      <w:pPr>
        <w:keepNext w:val="0"/>
        <w:keepLines w:val="0"/>
        <w:pageBreakBefore w:val="0"/>
        <w:kinsoku/>
        <w:wordWrap/>
        <w:overflowPunct/>
        <w:topLinePunct w:val="0"/>
        <w:autoSpaceDE w:val="0"/>
        <w:autoSpaceDN w:val="0"/>
        <w:bidi w:val="0"/>
        <w:adjustRightInd w:val="0"/>
        <w:snapToGrid/>
        <w:spacing w:before="156" w:beforeLines="50" w:line="430" w:lineRule="exact"/>
        <w:jc w:val="left"/>
        <w:textAlignment w:val="auto"/>
        <w:outlineLvl w:val="1"/>
        <w:rPr>
          <w:rFonts w:hint="eastAsia" w:ascii="宋体" w:hAnsi="宋体" w:eastAsia="宋体" w:cs="宋体"/>
          <w:b/>
          <w:bCs/>
          <w:color w:val="auto"/>
          <w:kern w:val="0"/>
          <w:sz w:val="24"/>
          <w:szCs w:val="24"/>
          <w:highlight w:val="none"/>
        </w:rPr>
      </w:pPr>
      <w:bookmarkStart w:id="8" w:name="_Toc93952187"/>
      <w:bookmarkStart w:id="9" w:name="_Toc445154751"/>
      <w:bookmarkStart w:id="10" w:name="_Toc60689216"/>
      <w:bookmarkStart w:id="11" w:name="_Toc445154700"/>
      <w:r>
        <w:rPr>
          <w:rFonts w:hint="eastAsia" w:ascii="宋体" w:hAnsi="宋体" w:eastAsia="宋体" w:cs="宋体"/>
          <w:b/>
          <w:bCs/>
          <w:color w:val="auto"/>
          <w:kern w:val="0"/>
          <w:sz w:val="24"/>
          <w:szCs w:val="24"/>
          <w:highlight w:val="none"/>
        </w:rPr>
        <w:t>3.投标人资格要求</w:t>
      </w:r>
      <w:bookmarkEnd w:id="8"/>
      <w:bookmarkEnd w:id="9"/>
      <w:bookmarkEnd w:id="10"/>
      <w:bookmarkEnd w:id="11"/>
    </w:p>
    <w:p>
      <w:pPr>
        <w:keepNext w:val="0"/>
        <w:keepLines w:val="0"/>
        <w:pageBreakBefore w:val="0"/>
        <w:kinsoku/>
        <w:wordWrap/>
        <w:overflowPunct/>
        <w:topLinePunct w:val="0"/>
        <w:autoSpaceDE w:val="0"/>
        <w:autoSpaceDN w:val="0"/>
        <w:bidi w:val="0"/>
        <w:adjustRightInd w:val="0"/>
        <w:snapToGrid/>
        <w:spacing w:line="43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本次招标要求投标人具有独立法人资格、工程设计综合甲级资质或工程设计公路行业甲级资质或通过“全国投资项目在线审批监管平台”备案（备案专业包含“公路”专业），具有同类业绩，并在人员组成、结构等方面具有相应的能力。</w:t>
      </w:r>
    </w:p>
    <w:p>
      <w:pPr>
        <w:keepNext w:val="0"/>
        <w:keepLines w:val="0"/>
        <w:pageBreakBefore w:val="0"/>
        <w:kinsoku/>
        <w:wordWrap/>
        <w:overflowPunct/>
        <w:topLinePunct w:val="0"/>
        <w:autoSpaceDE w:val="0"/>
        <w:autoSpaceDN w:val="0"/>
        <w:bidi w:val="0"/>
        <w:adjustRightInd w:val="0"/>
        <w:snapToGrid/>
        <w:spacing w:line="43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本次招标</w:t>
      </w:r>
      <w:r>
        <w:rPr>
          <w:rFonts w:hint="eastAsia" w:ascii="宋体" w:hAnsi="宋体" w:eastAsia="宋体" w:cs="宋体"/>
          <w:color w:val="auto"/>
          <w:kern w:val="0"/>
          <w:sz w:val="24"/>
          <w:szCs w:val="24"/>
          <w:highlight w:val="none"/>
          <w:u w:val="single"/>
        </w:rPr>
        <w:t>不接受</w:t>
      </w:r>
      <w:r>
        <w:rPr>
          <w:rFonts w:hint="eastAsia" w:ascii="宋体" w:hAnsi="宋体" w:eastAsia="宋体" w:cs="宋体"/>
          <w:color w:val="auto"/>
          <w:kern w:val="0"/>
          <w:sz w:val="24"/>
          <w:szCs w:val="24"/>
          <w:highlight w:val="none"/>
        </w:rPr>
        <w:t>联合体投标。</w:t>
      </w:r>
    </w:p>
    <w:p>
      <w:pPr>
        <w:keepNext w:val="0"/>
        <w:keepLines w:val="0"/>
        <w:pageBreakBefore w:val="0"/>
        <w:kinsoku/>
        <w:wordWrap/>
        <w:overflowPunct/>
        <w:topLinePunct w:val="0"/>
        <w:autoSpaceDE w:val="0"/>
        <w:autoSpaceDN w:val="0"/>
        <w:bidi w:val="0"/>
        <w:adjustRightInd w:val="0"/>
        <w:snapToGrid/>
        <w:spacing w:line="43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不接受该项目勘察设计中标人（联合体中标的指联合体所有成员）的投标。</w:t>
      </w:r>
    </w:p>
    <w:p>
      <w:pPr>
        <w:keepNext w:val="0"/>
        <w:keepLines w:val="0"/>
        <w:pageBreakBefore w:val="0"/>
        <w:kinsoku/>
        <w:wordWrap/>
        <w:overflowPunct/>
        <w:topLinePunct w:val="0"/>
        <w:bidi w:val="0"/>
        <w:snapToGrid/>
        <w:spacing w:line="43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3.4投 标 人为设计资质应 列 入 交 通 运 输 部 “ 全 国 公 路 建 设 市 场 信 用 信 息 管 理 系 统（http://glxy.mot.gov.cn）”中的公路工程设计资质企业名录，且投标人名称和资质与该名录中的相应企业名称和资质完全一致（提供查询结果打印件或截图）。对于未进入上述名录或名称与上述名录不符的投标人，资格审查不予通过。 </w:t>
      </w:r>
    </w:p>
    <w:p>
      <w:pPr>
        <w:keepNext w:val="0"/>
        <w:keepLines w:val="0"/>
        <w:pageBreakBefore w:val="0"/>
        <w:kinsoku/>
        <w:wordWrap/>
        <w:overflowPunct/>
        <w:topLinePunct w:val="0"/>
        <w:bidi w:val="0"/>
        <w:snapToGrid/>
        <w:spacing w:line="430" w:lineRule="exact"/>
        <w:ind w:firstLine="480" w:firstLineChars="200"/>
        <w:jc w:val="left"/>
        <w:textAlignment w:val="auto"/>
        <w:rPr>
          <w:rFonts w:hint="eastAsia" w:ascii="宋体" w:hAnsi="宋体" w:eastAsia="宋体" w:cs="宋体"/>
          <w:color w:val="auto"/>
          <w:sz w:val="24"/>
          <w:szCs w:val="24"/>
          <w:highlight w:val="none"/>
        </w:rPr>
      </w:pPr>
      <w:bookmarkStart w:id="12" w:name="_Toc2193072"/>
      <w:r>
        <w:rPr>
          <w:rFonts w:hint="eastAsia" w:ascii="宋体" w:hAnsi="宋体" w:eastAsia="宋体" w:cs="宋体"/>
          <w:color w:val="auto"/>
          <w:sz w:val="24"/>
          <w:szCs w:val="24"/>
          <w:highlight w:val="none"/>
        </w:rPr>
        <w:t xml:space="preserve">3.5与招标人存在利害关系可能影响招标公正性的法人、其他组织或者个人，不得参加投标。单位负责人为同一人或者存在控股（含法定代表人控股）、管理关系的不同单位，不得同时参加同一标段的投标。 </w:t>
      </w:r>
    </w:p>
    <w:p>
      <w:pPr>
        <w:keepNext w:val="0"/>
        <w:keepLines w:val="0"/>
        <w:pageBreakBefore w:val="0"/>
        <w:kinsoku/>
        <w:wordWrap/>
        <w:overflowPunct/>
        <w:topLinePunct w:val="0"/>
        <w:bidi w:val="0"/>
        <w:snapToGrid/>
        <w:spacing w:line="43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3.6投标人</w:t>
      </w:r>
      <w:r>
        <w:rPr>
          <w:rFonts w:hint="eastAsia" w:ascii="宋体" w:hAnsi="宋体" w:eastAsia="宋体" w:cs="宋体"/>
          <w:color w:val="auto"/>
          <w:kern w:val="0"/>
          <w:sz w:val="24"/>
          <w:szCs w:val="24"/>
          <w:highlight w:val="none"/>
        </w:rPr>
        <w:t>未被“信用中国”（</w:t>
      </w:r>
      <w:r>
        <w:rPr>
          <w:rFonts w:hint="eastAsia" w:ascii="宋体" w:hAnsi="宋体" w:eastAsia="宋体" w:cs="宋体"/>
          <w:color w:val="auto"/>
          <w:sz w:val="24"/>
          <w:szCs w:val="24"/>
          <w:highlight w:val="none"/>
        </w:rPr>
        <w:t>http://</w:t>
      </w:r>
      <w:r>
        <w:rPr>
          <w:rFonts w:hint="eastAsia" w:ascii="宋体" w:hAnsi="宋体" w:eastAsia="宋体" w:cs="宋体"/>
          <w:color w:val="auto"/>
          <w:kern w:val="0"/>
          <w:sz w:val="24"/>
          <w:szCs w:val="24"/>
          <w:highlight w:val="none"/>
        </w:rPr>
        <w:t>www.creditchina.gov.cn）</w:t>
      </w:r>
      <w:r>
        <w:rPr>
          <w:rFonts w:hint="eastAsia" w:ascii="宋体" w:hAnsi="宋体" w:eastAsia="宋体" w:cs="宋体"/>
          <w:color w:val="auto"/>
          <w:sz w:val="24"/>
          <w:szCs w:val="24"/>
          <w:highlight w:val="none"/>
        </w:rPr>
        <w:t>列入“失信惩戒对象”</w:t>
      </w:r>
      <w:r>
        <w:rPr>
          <w:rFonts w:hint="eastAsia" w:ascii="宋体" w:hAnsi="宋体" w:eastAsia="宋体" w:cs="宋体"/>
          <w:color w:val="auto"/>
          <w:kern w:val="0"/>
          <w:sz w:val="24"/>
          <w:szCs w:val="24"/>
          <w:highlight w:val="none"/>
        </w:rPr>
        <w:t>及“信用浙江”（http://credit.zj.gov.cn/）列入黑名单。</w:t>
      </w:r>
      <w:r>
        <w:rPr>
          <w:rFonts w:hint="eastAsia" w:ascii="宋体" w:hAnsi="宋体" w:eastAsia="宋体" w:cs="宋体"/>
          <w:color w:val="auto"/>
          <w:sz w:val="24"/>
          <w:szCs w:val="24"/>
          <w:highlight w:val="none"/>
        </w:rPr>
        <w:t xml:space="preserve"> </w:t>
      </w:r>
    </w:p>
    <w:p>
      <w:pPr>
        <w:keepNext w:val="0"/>
        <w:keepLines w:val="0"/>
        <w:pageBreakBefore w:val="0"/>
        <w:kinsoku/>
        <w:wordWrap/>
        <w:overflowPunct/>
        <w:topLinePunct w:val="0"/>
        <w:autoSpaceDE w:val="0"/>
        <w:autoSpaceDN w:val="0"/>
        <w:bidi w:val="0"/>
        <w:adjustRightInd w:val="0"/>
        <w:snapToGrid/>
        <w:spacing w:before="156" w:beforeLines="50" w:line="430" w:lineRule="exact"/>
        <w:jc w:val="left"/>
        <w:textAlignment w:val="auto"/>
        <w:outlineLvl w:val="1"/>
        <w:rPr>
          <w:rFonts w:hint="eastAsia" w:ascii="宋体" w:hAnsi="宋体" w:eastAsia="宋体" w:cs="宋体"/>
          <w:b/>
          <w:bCs/>
          <w:color w:val="auto"/>
          <w:kern w:val="0"/>
          <w:sz w:val="24"/>
          <w:szCs w:val="24"/>
          <w:highlight w:val="none"/>
        </w:rPr>
      </w:pPr>
      <w:bookmarkStart w:id="13" w:name="_Toc93952188"/>
      <w:r>
        <w:rPr>
          <w:rFonts w:hint="eastAsia" w:ascii="宋体" w:hAnsi="宋体" w:eastAsia="宋体" w:cs="宋体"/>
          <w:b/>
          <w:bCs/>
          <w:color w:val="auto"/>
          <w:kern w:val="0"/>
          <w:sz w:val="24"/>
          <w:szCs w:val="24"/>
          <w:highlight w:val="none"/>
        </w:rPr>
        <w:t>4.招标文件的获取</w:t>
      </w:r>
      <w:bookmarkEnd w:id="12"/>
      <w:bookmarkEnd w:id="13"/>
    </w:p>
    <w:p>
      <w:pPr>
        <w:keepNext w:val="0"/>
        <w:keepLines w:val="0"/>
        <w:pageBreakBefore w:val="0"/>
        <w:kinsoku/>
        <w:wordWrap/>
        <w:overflowPunct/>
        <w:topLinePunct w:val="0"/>
        <w:bidi w:val="0"/>
        <w:snapToGrid/>
        <w:spacing w:line="430" w:lineRule="exact"/>
        <w:ind w:firstLine="480" w:firstLineChars="200"/>
        <w:textAlignment w:val="auto"/>
        <w:rPr>
          <w:rFonts w:hint="eastAsia" w:ascii="宋体" w:hAnsi="宋体" w:eastAsia="宋体" w:cs="宋体"/>
          <w:color w:val="auto"/>
          <w:kern w:val="0"/>
          <w:sz w:val="24"/>
          <w:szCs w:val="24"/>
          <w:highlight w:val="none"/>
        </w:rPr>
      </w:pPr>
      <w:bookmarkStart w:id="14" w:name="_Toc2193073"/>
      <w:bookmarkStart w:id="15" w:name="_Toc510103015"/>
      <w:bookmarkStart w:id="16" w:name="_Toc2193074"/>
      <w:bookmarkStart w:id="17" w:name="_Toc510103016"/>
      <w:bookmarkStart w:id="18" w:name="_Toc510275205"/>
      <w:r>
        <w:rPr>
          <w:rFonts w:hint="eastAsia" w:ascii="宋体" w:hAnsi="宋体" w:eastAsia="宋体" w:cs="宋体"/>
          <w:color w:val="auto"/>
          <w:kern w:val="0"/>
          <w:sz w:val="24"/>
          <w:szCs w:val="24"/>
          <w:highlight w:val="none"/>
        </w:rPr>
        <w:t>4.1本工程实行网上报名，凡有意参加投标者，请于</w:t>
      </w:r>
      <w:r>
        <w:rPr>
          <w:rFonts w:hint="eastAsia" w:ascii="宋体" w:hAnsi="宋体" w:eastAsia="宋体" w:cs="宋体"/>
          <w:b/>
          <w:color w:val="auto"/>
          <w:kern w:val="0"/>
          <w:sz w:val="24"/>
          <w:szCs w:val="24"/>
          <w:highlight w:val="none"/>
        </w:rPr>
        <w:t>2022年</w:t>
      </w:r>
      <w:r>
        <w:rPr>
          <w:rFonts w:hint="eastAsia" w:ascii="宋体" w:hAnsi="宋体" w:eastAsia="宋体" w:cs="宋体"/>
          <w:b/>
          <w:color w:val="auto"/>
          <w:kern w:val="0"/>
          <w:sz w:val="24"/>
          <w:szCs w:val="24"/>
          <w:highlight w:val="none"/>
          <w:lang w:val="en-US" w:eastAsia="zh-CN"/>
        </w:rPr>
        <w:t>5</w:t>
      </w:r>
      <w:r>
        <w:rPr>
          <w:rFonts w:hint="eastAsia" w:ascii="宋体" w:hAnsi="宋体" w:eastAsia="宋体" w:cs="宋体"/>
          <w:b/>
          <w:color w:val="auto"/>
          <w:kern w:val="0"/>
          <w:sz w:val="24"/>
          <w:szCs w:val="24"/>
          <w:highlight w:val="none"/>
        </w:rPr>
        <w:t>月</w:t>
      </w:r>
      <w:r>
        <w:rPr>
          <w:rFonts w:hint="eastAsia" w:ascii="宋体" w:hAnsi="宋体" w:eastAsia="宋体" w:cs="宋体"/>
          <w:b/>
          <w:color w:val="auto"/>
          <w:kern w:val="0"/>
          <w:sz w:val="24"/>
          <w:szCs w:val="24"/>
          <w:highlight w:val="none"/>
          <w:lang w:val="en-US" w:eastAsia="zh-CN"/>
        </w:rPr>
        <w:t>27</w:t>
      </w:r>
      <w:r>
        <w:rPr>
          <w:rFonts w:hint="eastAsia" w:ascii="宋体" w:hAnsi="宋体" w:eastAsia="宋体" w:cs="宋体"/>
          <w:b/>
          <w:color w:val="auto"/>
          <w:kern w:val="0"/>
          <w:sz w:val="24"/>
          <w:szCs w:val="24"/>
          <w:highlight w:val="none"/>
        </w:rPr>
        <w:t>日至2022年</w:t>
      </w:r>
      <w:r>
        <w:rPr>
          <w:rFonts w:hint="eastAsia" w:ascii="宋体" w:hAnsi="宋体" w:eastAsia="宋体" w:cs="宋体"/>
          <w:b/>
          <w:color w:val="auto"/>
          <w:kern w:val="0"/>
          <w:sz w:val="24"/>
          <w:szCs w:val="24"/>
          <w:highlight w:val="none"/>
          <w:lang w:val="en-US" w:eastAsia="zh-CN"/>
        </w:rPr>
        <w:t>6</w:t>
      </w:r>
      <w:r>
        <w:rPr>
          <w:rFonts w:hint="eastAsia" w:ascii="宋体" w:hAnsi="宋体" w:eastAsia="宋体" w:cs="宋体"/>
          <w:b/>
          <w:color w:val="auto"/>
          <w:kern w:val="0"/>
          <w:sz w:val="24"/>
          <w:szCs w:val="24"/>
          <w:highlight w:val="none"/>
        </w:rPr>
        <w:t>月</w:t>
      </w:r>
      <w:r>
        <w:rPr>
          <w:rFonts w:hint="eastAsia" w:ascii="宋体" w:hAnsi="宋体" w:eastAsia="宋体" w:cs="宋体"/>
          <w:b/>
          <w:color w:val="auto"/>
          <w:kern w:val="0"/>
          <w:sz w:val="24"/>
          <w:szCs w:val="24"/>
          <w:highlight w:val="none"/>
          <w:lang w:val="en-US" w:eastAsia="zh-CN"/>
        </w:rPr>
        <w:t>24</w:t>
      </w:r>
      <w:r>
        <w:rPr>
          <w:rFonts w:hint="eastAsia" w:ascii="宋体" w:hAnsi="宋体" w:eastAsia="宋体" w:cs="宋体"/>
          <w:b/>
          <w:color w:val="auto"/>
          <w:kern w:val="0"/>
          <w:sz w:val="24"/>
          <w:szCs w:val="24"/>
          <w:highlight w:val="none"/>
        </w:rPr>
        <w:t>日</w:t>
      </w:r>
      <w:r>
        <w:rPr>
          <w:rFonts w:hint="eastAsia" w:ascii="宋体" w:hAnsi="宋体" w:eastAsia="宋体" w:cs="宋体"/>
          <w:color w:val="auto"/>
          <w:kern w:val="0"/>
          <w:sz w:val="24"/>
          <w:szCs w:val="24"/>
          <w:highlight w:val="none"/>
        </w:rPr>
        <w:t>（北京时间，下同）登录嘉兴市公共资源交易中心网站</w:t>
      </w:r>
      <w:r>
        <w:rPr>
          <w:rFonts w:hint="eastAsia" w:ascii="宋体" w:hAnsi="宋体" w:eastAsia="宋体" w:cs="宋体"/>
          <w:color w:val="auto"/>
          <w:sz w:val="24"/>
          <w:szCs w:val="24"/>
          <w:highlight w:val="none"/>
        </w:rPr>
        <w:t>http://jxszwsjb.jiaxing.gov.cn/</w:t>
      </w:r>
      <w:r>
        <w:rPr>
          <w:rFonts w:hint="eastAsia" w:ascii="宋体" w:hAnsi="宋体" w:eastAsia="宋体" w:cs="宋体"/>
          <w:color w:val="auto"/>
          <w:kern w:val="0"/>
          <w:sz w:val="24"/>
          <w:szCs w:val="24"/>
          <w:highlight w:val="none"/>
        </w:rPr>
        <w:t>，下同）进行网上报名，取得投标资格，自行下载招标文件、图纸等相关资料。</w:t>
      </w:r>
    </w:p>
    <w:p>
      <w:pPr>
        <w:keepNext w:val="0"/>
        <w:keepLines w:val="0"/>
        <w:pageBreakBefore w:val="0"/>
        <w:kinsoku/>
        <w:wordWrap/>
        <w:overflowPunct/>
        <w:topLinePunct w:val="0"/>
        <w:bidi w:val="0"/>
        <w:snapToGrid/>
        <w:spacing w:line="430" w:lineRule="exact"/>
        <w:ind w:firstLine="360" w:firstLineChars="15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4.2 招标文件网上下载时间：</w:t>
      </w:r>
      <w:r>
        <w:rPr>
          <w:rFonts w:hint="eastAsia" w:ascii="宋体" w:hAnsi="宋体" w:eastAsia="宋体" w:cs="宋体"/>
          <w:b/>
          <w:color w:val="auto"/>
          <w:kern w:val="0"/>
          <w:sz w:val="24"/>
          <w:szCs w:val="24"/>
          <w:highlight w:val="none"/>
          <w:u w:val="double"/>
        </w:rPr>
        <w:t>2022年</w:t>
      </w:r>
      <w:r>
        <w:rPr>
          <w:rFonts w:hint="eastAsia" w:ascii="宋体" w:hAnsi="宋体" w:eastAsia="宋体" w:cs="宋体"/>
          <w:b/>
          <w:color w:val="auto"/>
          <w:kern w:val="0"/>
          <w:sz w:val="24"/>
          <w:szCs w:val="24"/>
          <w:highlight w:val="none"/>
          <w:u w:val="double"/>
          <w:lang w:val="en-US" w:eastAsia="zh-CN"/>
        </w:rPr>
        <w:t>5</w:t>
      </w:r>
      <w:r>
        <w:rPr>
          <w:rFonts w:hint="eastAsia" w:ascii="宋体" w:hAnsi="宋体" w:eastAsia="宋体" w:cs="宋体"/>
          <w:b/>
          <w:color w:val="auto"/>
          <w:kern w:val="0"/>
          <w:sz w:val="24"/>
          <w:szCs w:val="24"/>
          <w:highlight w:val="none"/>
          <w:u w:val="double"/>
        </w:rPr>
        <w:t>月</w:t>
      </w:r>
      <w:r>
        <w:rPr>
          <w:rFonts w:hint="eastAsia" w:ascii="宋体" w:hAnsi="宋体" w:eastAsia="宋体" w:cs="宋体"/>
          <w:b/>
          <w:color w:val="auto"/>
          <w:kern w:val="0"/>
          <w:sz w:val="24"/>
          <w:szCs w:val="24"/>
          <w:highlight w:val="none"/>
          <w:u w:val="double"/>
          <w:lang w:val="en-US" w:eastAsia="zh-CN"/>
        </w:rPr>
        <w:t>27</w:t>
      </w:r>
      <w:r>
        <w:rPr>
          <w:rFonts w:hint="eastAsia" w:ascii="宋体" w:hAnsi="宋体" w:eastAsia="宋体" w:cs="宋体"/>
          <w:b/>
          <w:color w:val="auto"/>
          <w:kern w:val="0"/>
          <w:sz w:val="24"/>
          <w:szCs w:val="24"/>
          <w:highlight w:val="none"/>
          <w:u w:val="double"/>
        </w:rPr>
        <w:t>日至2022年</w:t>
      </w:r>
      <w:r>
        <w:rPr>
          <w:rFonts w:hint="eastAsia" w:ascii="宋体" w:hAnsi="宋体" w:eastAsia="宋体" w:cs="宋体"/>
          <w:b/>
          <w:color w:val="auto"/>
          <w:kern w:val="0"/>
          <w:sz w:val="24"/>
          <w:szCs w:val="24"/>
          <w:highlight w:val="none"/>
          <w:u w:val="double"/>
          <w:lang w:val="en-US" w:eastAsia="zh-CN"/>
        </w:rPr>
        <w:t>6</w:t>
      </w:r>
      <w:r>
        <w:rPr>
          <w:rFonts w:hint="eastAsia" w:ascii="宋体" w:hAnsi="宋体" w:eastAsia="宋体" w:cs="宋体"/>
          <w:b/>
          <w:color w:val="auto"/>
          <w:kern w:val="0"/>
          <w:sz w:val="24"/>
          <w:szCs w:val="24"/>
          <w:highlight w:val="none"/>
          <w:u w:val="double"/>
        </w:rPr>
        <w:t>月</w:t>
      </w:r>
      <w:r>
        <w:rPr>
          <w:rFonts w:hint="eastAsia" w:ascii="宋体" w:hAnsi="宋体" w:eastAsia="宋体" w:cs="宋体"/>
          <w:b/>
          <w:color w:val="auto"/>
          <w:kern w:val="0"/>
          <w:sz w:val="24"/>
          <w:szCs w:val="24"/>
          <w:highlight w:val="none"/>
          <w:u w:val="double"/>
          <w:lang w:val="en-US" w:eastAsia="zh-CN"/>
        </w:rPr>
        <w:t>24</w:t>
      </w:r>
      <w:r>
        <w:rPr>
          <w:rFonts w:hint="eastAsia" w:ascii="宋体" w:hAnsi="宋体" w:eastAsia="宋体" w:cs="宋体"/>
          <w:b/>
          <w:color w:val="auto"/>
          <w:kern w:val="0"/>
          <w:sz w:val="24"/>
          <w:szCs w:val="24"/>
          <w:highlight w:val="none"/>
          <w:u w:val="double"/>
        </w:rPr>
        <w:t>日</w:t>
      </w:r>
      <w:r>
        <w:rPr>
          <w:rFonts w:hint="eastAsia" w:ascii="宋体" w:hAnsi="宋体" w:eastAsia="宋体" w:cs="宋体"/>
          <w:color w:val="auto"/>
          <w:kern w:val="0"/>
          <w:sz w:val="24"/>
          <w:szCs w:val="24"/>
          <w:highlight w:val="none"/>
          <w:u w:val="double"/>
        </w:rPr>
        <w:t>止</w:t>
      </w:r>
      <w:r>
        <w:rPr>
          <w:rFonts w:hint="eastAsia" w:ascii="宋体" w:hAnsi="宋体" w:eastAsia="宋体" w:cs="宋体"/>
          <w:color w:val="auto"/>
          <w:kern w:val="0"/>
          <w:sz w:val="24"/>
          <w:szCs w:val="24"/>
          <w:highlight w:val="none"/>
        </w:rPr>
        <w:t>。</w:t>
      </w:r>
    </w:p>
    <w:p>
      <w:pPr>
        <w:keepNext w:val="0"/>
        <w:keepLines w:val="0"/>
        <w:pageBreakBefore w:val="0"/>
        <w:tabs>
          <w:tab w:val="left" w:pos="360"/>
        </w:tabs>
        <w:kinsoku/>
        <w:wordWrap/>
        <w:overflowPunct/>
        <w:topLinePunct w:val="0"/>
        <w:bidi w:val="0"/>
        <w:snapToGrid/>
        <w:spacing w:line="43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 未取得“嘉兴市公共资源交易中心网”用户名和密码的潜在投标人，应先办理单位注册登记手续、取得用户名和密码。具体登记办法请登录“嘉兴市公共资源交易中心网→投标人注册”栏目进行。</w:t>
      </w:r>
    </w:p>
    <w:p>
      <w:pPr>
        <w:keepNext w:val="0"/>
        <w:keepLines w:val="0"/>
        <w:pageBreakBefore w:val="0"/>
        <w:tabs>
          <w:tab w:val="left" w:pos="360"/>
        </w:tabs>
        <w:kinsoku/>
        <w:wordWrap/>
        <w:overflowPunct/>
        <w:topLinePunct w:val="0"/>
        <w:bidi w:val="0"/>
        <w:snapToGrid/>
        <w:spacing w:line="43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4.4 潜在投标人对招标文件有疑问的，应以投标人的账号登录嘉兴市公共资源交易中心网站（http://jxszwsjb.jiaxing.gov.cn/）并将所有疑义以电子文档形式上传。提交疑问截止日为2022年</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日17:30前。招标人将于2022年</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日（不影响投标文件编制的于2022年</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日）17:30前在网上发布补充（答疑、澄清）文件。潜在投标人应自行关注网站公告并自行下载，招标人不再一一通知。投标人因自身贻误行为导致投标失败的，责任自负。</w:t>
      </w:r>
    </w:p>
    <w:p>
      <w:pPr>
        <w:keepNext w:val="0"/>
        <w:keepLines w:val="0"/>
        <w:pageBreakBefore w:val="0"/>
        <w:tabs>
          <w:tab w:val="left" w:pos="360"/>
        </w:tabs>
        <w:kinsoku/>
        <w:wordWrap/>
        <w:overflowPunct/>
        <w:topLinePunct w:val="0"/>
        <w:bidi w:val="0"/>
        <w:snapToGrid/>
        <w:spacing w:line="43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4.5 招标文件和补充文件的下载地址为：</w:t>
      </w:r>
      <w:r>
        <w:rPr>
          <w:rFonts w:hint="eastAsia" w:ascii="宋体" w:hAnsi="宋体" w:eastAsia="宋体" w:cs="宋体"/>
          <w:color w:val="auto"/>
          <w:kern w:val="0"/>
          <w:sz w:val="24"/>
          <w:szCs w:val="24"/>
          <w:highlight w:val="none"/>
          <w:u w:val="single"/>
        </w:rPr>
        <w:t xml:space="preserve"> http://jxszwsjb.jiaxing.gov.cn/ 。</w:t>
      </w:r>
    </w:p>
    <w:p>
      <w:pPr>
        <w:keepNext w:val="0"/>
        <w:keepLines w:val="0"/>
        <w:pageBreakBefore w:val="0"/>
        <w:kinsoku/>
        <w:wordWrap/>
        <w:overflowPunct/>
        <w:topLinePunct w:val="0"/>
        <w:autoSpaceDE w:val="0"/>
        <w:autoSpaceDN w:val="0"/>
        <w:bidi w:val="0"/>
        <w:adjustRightInd w:val="0"/>
        <w:snapToGrid/>
        <w:spacing w:before="156" w:beforeLines="50" w:line="440" w:lineRule="exact"/>
        <w:jc w:val="left"/>
        <w:textAlignment w:val="auto"/>
        <w:outlineLvl w:val="1"/>
        <w:rPr>
          <w:rFonts w:hint="eastAsia" w:ascii="宋体" w:hAnsi="宋体" w:eastAsia="宋体" w:cs="宋体"/>
          <w:b/>
          <w:bCs/>
          <w:color w:val="auto"/>
          <w:kern w:val="0"/>
          <w:sz w:val="24"/>
          <w:szCs w:val="24"/>
          <w:highlight w:val="none"/>
        </w:rPr>
      </w:pPr>
      <w:bookmarkStart w:id="19" w:name="_Toc93951550"/>
      <w:bookmarkStart w:id="20" w:name="_Toc93952189"/>
      <w:r>
        <w:rPr>
          <w:rFonts w:hint="eastAsia" w:ascii="宋体" w:hAnsi="宋体" w:eastAsia="宋体" w:cs="宋体"/>
          <w:b/>
          <w:bCs/>
          <w:color w:val="auto"/>
          <w:kern w:val="0"/>
          <w:sz w:val="24"/>
          <w:szCs w:val="24"/>
          <w:highlight w:val="none"/>
        </w:rPr>
        <w:t>5.投标文件的递交及相关事宜</w:t>
      </w:r>
      <w:bookmarkEnd w:id="14"/>
      <w:bookmarkEnd w:id="15"/>
      <w:bookmarkEnd w:id="19"/>
      <w:bookmarkEnd w:id="20"/>
    </w:p>
    <w:p>
      <w:pPr>
        <w:keepNext w:val="0"/>
        <w:keepLines w:val="0"/>
        <w:pageBreakBefore w:val="0"/>
        <w:kinsoku/>
        <w:wordWrap/>
        <w:overflowPunct/>
        <w:topLinePunct w:val="0"/>
        <w:bidi w:val="0"/>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5.1招标人将不组织踏勘现场，由投标人自行踏勘现场。 </w:t>
      </w:r>
    </w:p>
    <w:p>
      <w:pPr>
        <w:keepNext w:val="0"/>
        <w:keepLines w:val="0"/>
        <w:pageBreakBefore w:val="0"/>
        <w:kinsoku/>
        <w:wordWrap/>
        <w:overflowPunct/>
        <w:topLinePunct w:val="0"/>
        <w:bidi w:val="0"/>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5.2投标预备会时间：招标人不组织投标预</w:t>
      </w:r>
      <w:bookmarkStart w:id="24" w:name="_GoBack"/>
      <w:bookmarkEnd w:id="24"/>
      <w:r>
        <w:rPr>
          <w:rFonts w:hint="eastAsia" w:ascii="宋体" w:hAnsi="宋体" w:eastAsia="宋体" w:cs="宋体"/>
          <w:color w:val="auto"/>
          <w:sz w:val="24"/>
          <w:szCs w:val="24"/>
          <w:highlight w:val="none"/>
        </w:rPr>
        <w:t>备会。</w:t>
      </w:r>
    </w:p>
    <w:p>
      <w:pPr>
        <w:pStyle w:val="5"/>
        <w:keepNext w:val="0"/>
        <w:keepLines w:val="0"/>
        <w:pageBreakBefore w:val="0"/>
        <w:tabs>
          <w:tab w:val="left" w:pos="574"/>
        </w:tabs>
        <w:kinsoku/>
        <w:wordWrap/>
        <w:overflowPunct/>
        <w:topLinePunct w:val="0"/>
        <w:bidi w:val="0"/>
        <w:snapToGrid/>
        <w:spacing w:line="440" w:lineRule="exact"/>
        <w:ind w:firstLine="480" w:firstLineChars="200"/>
        <w:textAlignment w:val="auto"/>
        <w:rPr>
          <w:rFonts w:hint="eastAsia" w:ascii="宋体" w:hAnsi="宋体" w:eastAsia="宋体" w:cs="宋体"/>
          <w:b/>
          <w:bCs/>
          <w:color w:val="auto"/>
          <w:sz w:val="24"/>
          <w:szCs w:val="24"/>
          <w:highlight w:val="none"/>
          <w:u w:val="double"/>
        </w:rPr>
      </w:pPr>
      <w:r>
        <w:rPr>
          <w:rFonts w:hint="eastAsia" w:ascii="宋体" w:hAnsi="宋体" w:eastAsia="宋体" w:cs="宋体"/>
          <w:color w:val="auto"/>
          <w:sz w:val="24"/>
          <w:szCs w:val="24"/>
          <w:highlight w:val="none"/>
        </w:rPr>
        <w:t>5.3投标文件递交的截止时间（投标截止时间，下同），</w:t>
      </w:r>
      <w:r>
        <w:rPr>
          <w:rFonts w:hint="eastAsia" w:ascii="宋体" w:hAnsi="宋体" w:eastAsia="宋体" w:cs="宋体"/>
          <w:color w:val="auto"/>
          <w:sz w:val="24"/>
          <w:szCs w:val="24"/>
          <w:highlight w:val="none"/>
          <w:u w:val="double"/>
        </w:rPr>
        <w:t>为2022年</w:t>
      </w:r>
      <w:r>
        <w:rPr>
          <w:rFonts w:hint="eastAsia" w:ascii="宋体" w:hAnsi="宋体" w:eastAsia="宋体" w:cs="宋体"/>
          <w:color w:val="auto"/>
          <w:sz w:val="24"/>
          <w:szCs w:val="24"/>
          <w:highlight w:val="none"/>
          <w:u w:val="double"/>
          <w:lang w:val="en-US" w:eastAsia="zh-CN"/>
        </w:rPr>
        <w:t>6</w:t>
      </w:r>
      <w:r>
        <w:rPr>
          <w:rFonts w:hint="eastAsia" w:ascii="宋体" w:hAnsi="宋体" w:eastAsia="宋体" w:cs="宋体"/>
          <w:color w:val="auto"/>
          <w:sz w:val="24"/>
          <w:szCs w:val="24"/>
          <w:highlight w:val="none"/>
          <w:u w:val="double"/>
        </w:rPr>
        <w:t>月</w:t>
      </w:r>
      <w:r>
        <w:rPr>
          <w:rFonts w:hint="eastAsia" w:ascii="宋体" w:hAnsi="宋体" w:eastAsia="宋体" w:cs="宋体"/>
          <w:color w:val="auto"/>
          <w:sz w:val="24"/>
          <w:szCs w:val="24"/>
          <w:highlight w:val="none"/>
          <w:u w:val="double"/>
          <w:lang w:val="en-US" w:eastAsia="zh-CN"/>
        </w:rPr>
        <w:t>24</w:t>
      </w:r>
      <w:r>
        <w:rPr>
          <w:rFonts w:hint="eastAsia" w:ascii="宋体" w:hAnsi="宋体" w:eastAsia="宋体" w:cs="宋体"/>
          <w:color w:val="auto"/>
          <w:sz w:val="24"/>
          <w:szCs w:val="24"/>
          <w:highlight w:val="none"/>
          <w:u w:val="double"/>
        </w:rPr>
        <w:t>日</w:t>
      </w:r>
      <w:r>
        <w:rPr>
          <w:rFonts w:hint="eastAsia" w:ascii="宋体" w:hAnsi="宋体" w:eastAsia="宋体" w:cs="宋体"/>
          <w:color w:val="auto"/>
          <w:sz w:val="24"/>
          <w:szCs w:val="24"/>
          <w:highlight w:val="none"/>
          <w:u w:val="double"/>
          <w:lang w:val="en-US" w:eastAsia="zh-CN"/>
        </w:rPr>
        <w:t>09</w:t>
      </w:r>
      <w:r>
        <w:rPr>
          <w:rFonts w:hint="eastAsia" w:ascii="宋体" w:hAnsi="宋体" w:eastAsia="宋体" w:cs="宋体"/>
          <w:color w:val="auto"/>
          <w:sz w:val="24"/>
          <w:szCs w:val="24"/>
          <w:highlight w:val="none"/>
          <w:u w:val="double"/>
        </w:rPr>
        <w:t>时，投标人应于当日10时前将投标文件采用邮寄快递方式递交至浙江省嘉兴市誉天公证处,</w:t>
      </w:r>
      <w:r>
        <w:rPr>
          <w:rFonts w:hint="eastAsia" w:ascii="宋体" w:hAnsi="宋体" w:eastAsia="宋体" w:cs="宋体"/>
          <w:b/>
          <w:bCs/>
          <w:color w:val="auto"/>
          <w:sz w:val="24"/>
          <w:szCs w:val="24"/>
          <w:highlight w:val="none"/>
          <w:u w:val="double"/>
        </w:rPr>
        <w:t>邮寄快递地址：浙江省嘉兴市秦逸路32号华隆广场一号楼18楼浙江省嘉兴市誉天公证处，收件人：</w:t>
      </w:r>
      <w:r>
        <w:rPr>
          <w:rFonts w:hint="eastAsia" w:ascii="宋体" w:hAnsi="宋体" w:eastAsia="宋体" w:cs="宋体"/>
          <w:b/>
          <w:bCs/>
          <w:color w:val="auto"/>
          <w:sz w:val="24"/>
          <w:highlight w:val="none"/>
          <w:u w:val="double"/>
        </w:rPr>
        <w:t>林敬，联系电话0573-89976206</w:t>
      </w:r>
      <w:r>
        <w:rPr>
          <w:rFonts w:hint="eastAsia" w:ascii="宋体" w:hAnsi="宋体" w:eastAsia="宋体" w:cs="宋体"/>
          <w:b/>
          <w:bCs/>
          <w:color w:val="auto"/>
          <w:sz w:val="24"/>
          <w:szCs w:val="24"/>
          <w:highlight w:val="none"/>
          <w:u w:val="double"/>
        </w:rPr>
        <w:t>，采用邮寄快递的，邮寄快递时，必须注明项目名称、投标人名称、寄件人和联系电话，邮寄快递后必须电话告知代理单位，以便代理单位做好签收工作,由于疫情期间各地快递可能会有所延迟，投标人应充分考虑疫情因素对投标文件制作的影响及邮寄快递投标文件所需的时间。</w:t>
      </w:r>
    </w:p>
    <w:p>
      <w:pPr>
        <w:keepNext w:val="0"/>
        <w:keepLines w:val="0"/>
        <w:pageBreakBefore w:val="0"/>
        <w:widowControl/>
        <w:kinsoku/>
        <w:wordWrap/>
        <w:overflowPunct/>
        <w:topLinePunct w:val="0"/>
        <w:bidi w:val="0"/>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5.4逾期送达的或者未送达指定地点的投标文件，招标人不予受理。</w:t>
      </w:r>
    </w:p>
    <w:p>
      <w:pPr>
        <w:keepNext w:val="0"/>
        <w:keepLines w:val="0"/>
        <w:pageBreakBefore w:val="0"/>
        <w:kinsoku/>
        <w:wordWrap/>
        <w:overflowPunct/>
        <w:topLinePunct w:val="0"/>
        <w:bidi w:val="0"/>
        <w:snapToGrid/>
        <w:spacing w:line="440" w:lineRule="exact"/>
        <w:ind w:firstLine="480" w:firstLineChars="200"/>
        <w:jc w:val="left"/>
        <w:textAlignment w:val="auto"/>
        <w:rPr>
          <w:rFonts w:hint="eastAsia" w:ascii="宋体" w:hAnsi="宋体" w:eastAsia="宋体" w:cs="宋体"/>
          <w:b/>
          <w:bCs/>
          <w:color w:val="auto"/>
          <w:sz w:val="24"/>
          <w:szCs w:val="24"/>
          <w:highlight w:val="none"/>
          <w:u w:val="double"/>
        </w:rPr>
      </w:pPr>
      <w:r>
        <w:rPr>
          <w:rFonts w:hint="eastAsia" w:ascii="宋体" w:hAnsi="宋体" w:eastAsia="宋体" w:cs="宋体"/>
          <w:color w:val="auto"/>
          <w:sz w:val="24"/>
          <w:szCs w:val="24"/>
          <w:highlight w:val="none"/>
        </w:rPr>
        <w:t>招标人定于</w:t>
      </w:r>
      <w:r>
        <w:rPr>
          <w:rFonts w:hint="eastAsia" w:ascii="宋体" w:hAnsi="宋体" w:eastAsia="宋体" w:cs="宋体"/>
          <w:color w:val="auto"/>
          <w:sz w:val="24"/>
          <w:szCs w:val="24"/>
          <w:highlight w:val="none"/>
          <w:u w:val="double"/>
        </w:rPr>
        <w:t>2022年</w:t>
      </w:r>
      <w:r>
        <w:rPr>
          <w:rFonts w:hint="eastAsia" w:ascii="宋体" w:hAnsi="宋体" w:eastAsia="宋体" w:cs="宋体"/>
          <w:color w:val="auto"/>
          <w:sz w:val="24"/>
          <w:szCs w:val="24"/>
          <w:highlight w:val="none"/>
          <w:u w:val="double"/>
          <w:lang w:val="en-US" w:eastAsia="zh-CN"/>
        </w:rPr>
        <w:t>6</w:t>
      </w:r>
      <w:r>
        <w:rPr>
          <w:rFonts w:hint="eastAsia" w:ascii="宋体" w:hAnsi="宋体" w:eastAsia="宋体" w:cs="宋体"/>
          <w:color w:val="auto"/>
          <w:sz w:val="24"/>
          <w:szCs w:val="24"/>
          <w:highlight w:val="none"/>
          <w:u w:val="double"/>
        </w:rPr>
        <w:t>月</w:t>
      </w:r>
      <w:r>
        <w:rPr>
          <w:rFonts w:hint="eastAsia" w:ascii="宋体" w:hAnsi="宋体" w:eastAsia="宋体" w:cs="宋体"/>
          <w:color w:val="auto"/>
          <w:sz w:val="24"/>
          <w:szCs w:val="24"/>
          <w:highlight w:val="none"/>
          <w:u w:val="double"/>
          <w:lang w:val="en-US" w:eastAsia="zh-CN"/>
        </w:rPr>
        <w:t>24</w:t>
      </w:r>
      <w:r>
        <w:rPr>
          <w:rFonts w:hint="eastAsia" w:ascii="宋体" w:hAnsi="宋体" w:eastAsia="宋体" w:cs="宋体"/>
          <w:color w:val="auto"/>
          <w:sz w:val="24"/>
          <w:szCs w:val="24"/>
          <w:highlight w:val="none"/>
          <w:u w:val="double"/>
        </w:rPr>
        <w:t>日</w:t>
      </w:r>
      <w:r>
        <w:rPr>
          <w:rFonts w:hint="eastAsia" w:ascii="宋体" w:hAnsi="宋体" w:eastAsia="宋体" w:cs="宋体"/>
          <w:color w:val="auto"/>
          <w:sz w:val="24"/>
          <w:szCs w:val="24"/>
          <w:highlight w:val="none"/>
          <w:u w:val="double"/>
          <w:lang w:val="en-US" w:eastAsia="zh-CN"/>
        </w:rPr>
        <w:t>09</w:t>
      </w:r>
      <w:r>
        <w:rPr>
          <w:rFonts w:hint="eastAsia" w:ascii="宋体" w:hAnsi="宋体" w:eastAsia="宋体" w:cs="宋体"/>
          <w:color w:val="auto"/>
          <w:sz w:val="24"/>
          <w:szCs w:val="24"/>
          <w:highlight w:val="none"/>
          <w:u w:val="double"/>
        </w:rPr>
        <w:t>时，在嘉兴市公共资源交易中心指定的开标室（嘉兴市广场路350号，市行政中心西侧）</w:t>
      </w:r>
      <w:r>
        <w:rPr>
          <w:rFonts w:hint="eastAsia" w:ascii="宋体" w:hAnsi="宋体" w:eastAsia="宋体" w:cs="宋体"/>
          <w:b/>
          <w:bCs/>
          <w:color w:val="auto"/>
          <w:sz w:val="24"/>
          <w:szCs w:val="24"/>
          <w:highlight w:val="none"/>
          <w:u w:val="double"/>
        </w:rPr>
        <w:t>。根据《国家发展改革委办公厅关于积极应对疫情创新做好招投标工作保障经济平稳运行的通知》精神，并根据疫情防控需要，按照“不见面、少接触”的原则，本项目不要求投标人至开标现场参加投标代表身份核验、开标及开启投标文件等活动。</w:t>
      </w:r>
    </w:p>
    <w:p>
      <w:pPr>
        <w:keepNext w:val="0"/>
        <w:keepLines w:val="0"/>
        <w:pageBreakBefore w:val="0"/>
        <w:kinsoku/>
        <w:wordWrap/>
        <w:overflowPunct/>
        <w:topLinePunct w:val="0"/>
        <w:autoSpaceDE w:val="0"/>
        <w:autoSpaceDN w:val="0"/>
        <w:bidi w:val="0"/>
        <w:adjustRightInd w:val="0"/>
        <w:snapToGrid/>
        <w:spacing w:before="156" w:beforeLines="50" w:line="440" w:lineRule="exact"/>
        <w:jc w:val="left"/>
        <w:textAlignment w:val="auto"/>
        <w:outlineLvl w:val="1"/>
        <w:rPr>
          <w:rFonts w:hint="eastAsia" w:ascii="宋体" w:hAnsi="宋体" w:eastAsia="宋体" w:cs="宋体"/>
          <w:b/>
          <w:bCs/>
          <w:color w:val="auto"/>
          <w:kern w:val="0"/>
          <w:sz w:val="24"/>
          <w:szCs w:val="24"/>
          <w:highlight w:val="none"/>
        </w:rPr>
      </w:pPr>
      <w:bookmarkStart w:id="21" w:name="_Toc93952190"/>
      <w:r>
        <w:rPr>
          <w:rFonts w:hint="eastAsia" w:ascii="宋体" w:hAnsi="宋体" w:eastAsia="宋体" w:cs="宋体"/>
          <w:b/>
          <w:bCs/>
          <w:color w:val="auto"/>
          <w:kern w:val="0"/>
          <w:sz w:val="24"/>
          <w:szCs w:val="24"/>
          <w:highlight w:val="none"/>
        </w:rPr>
        <w:t>6.发布公告的媒介</w:t>
      </w:r>
      <w:bookmarkEnd w:id="16"/>
      <w:bookmarkEnd w:id="17"/>
      <w:bookmarkEnd w:id="18"/>
      <w:bookmarkEnd w:id="21"/>
    </w:p>
    <w:p>
      <w:pPr>
        <w:pStyle w:val="6"/>
        <w:keepNext w:val="0"/>
        <w:keepLines w:val="0"/>
        <w:pageBreakBefore w:val="0"/>
        <w:kinsoku/>
        <w:wordWrap/>
        <w:overflowPunct/>
        <w:topLinePunct w:val="0"/>
        <w:bidi w:val="0"/>
        <w:snapToGrid/>
        <w:spacing w:line="440" w:lineRule="exact"/>
        <w:jc w:val="both"/>
        <w:textAlignment w:val="auto"/>
        <w:rPr>
          <w:rFonts w:hint="eastAsia" w:ascii="宋体" w:hAnsi="宋体" w:eastAsia="宋体" w:cs="宋体"/>
          <w:color w:val="auto"/>
          <w:kern w:val="2"/>
          <w:highlight w:val="none"/>
        </w:rPr>
      </w:pPr>
      <w:bookmarkStart w:id="22" w:name="_Toc523836831"/>
      <w:r>
        <w:rPr>
          <w:rFonts w:hint="eastAsia" w:ascii="宋体" w:hAnsi="宋体" w:eastAsia="宋体" w:cs="宋体"/>
          <w:color w:val="auto"/>
          <w:kern w:val="2"/>
          <w:highlight w:val="none"/>
        </w:rPr>
        <w:t xml:space="preserve">    </w:t>
      </w:r>
      <w:bookmarkEnd w:id="22"/>
      <w:r>
        <w:rPr>
          <w:rFonts w:hint="eastAsia" w:ascii="宋体" w:hAnsi="宋体" w:eastAsia="宋体" w:cs="宋体"/>
          <w:color w:val="auto"/>
          <w:kern w:val="2"/>
          <w:highlight w:val="none"/>
        </w:rPr>
        <w:t>本次招标公告将同时在嘉兴市公共资源交易中心网站（http://jxszwsjb.jiaxing.gov.cn/）、</w:t>
      </w:r>
      <w:r>
        <w:rPr>
          <w:rFonts w:hint="eastAsia" w:ascii="宋体" w:hAnsi="宋体" w:eastAsia="宋体" w:cs="宋体"/>
          <w:color w:val="auto"/>
          <w:highlight w:val="none"/>
        </w:rPr>
        <w:t>嘉兴市交通运输局网（http://jtysj.jiaxing.gov.cn/）及</w:t>
      </w:r>
      <w:r>
        <w:rPr>
          <w:rFonts w:hint="eastAsia" w:ascii="宋体" w:hAnsi="宋体" w:eastAsia="宋体" w:cs="宋体"/>
          <w:color w:val="auto"/>
          <w:kern w:val="2"/>
          <w:highlight w:val="none"/>
        </w:rPr>
        <w:t>嘉兴市交通投资集团有限责任公司网站（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"http://www.jxjtjt.cn/"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highlight w:val="none"/>
        </w:rPr>
        <w:t>http://www.jxjtjt.cn/</w:t>
      </w:r>
      <w:r>
        <w:rPr>
          <w:rFonts w:hint="eastAsia" w:ascii="宋体" w:hAnsi="宋体" w:eastAsia="宋体" w:cs="宋体"/>
          <w:color w:val="auto"/>
          <w:kern w:val="2"/>
          <w:highlight w:val="none"/>
        </w:rPr>
        <w:fldChar w:fldCharType="end"/>
      </w:r>
      <w:r>
        <w:rPr>
          <w:rFonts w:hint="eastAsia" w:ascii="宋体" w:hAnsi="宋体" w:eastAsia="宋体" w:cs="宋体"/>
          <w:color w:val="auto"/>
          <w:kern w:val="2"/>
          <w:highlight w:val="none"/>
        </w:rPr>
        <w:t>）上发布。</w:t>
      </w:r>
    </w:p>
    <w:p>
      <w:pPr>
        <w:keepNext w:val="0"/>
        <w:keepLines w:val="0"/>
        <w:pageBreakBefore w:val="0"/>
        <w:kinsoku/>
        <w:wordWrap/>
        <w:overflowPunct/>
        <w:topLinePunct w:val="0"/>
        <w:autoSpaceDE w:val="0"/>
        <w:autoSpaceDN w:val="0"/>
        <w:bidi w:val="0"/>
        <w:adjustRightInd w:val="0"/>
        <w:snapToGrid/>
        <w:spacing w:before="156" w:beforeLines="50" w:line="440" w:lineRule="exact"/>
        <w:jc w:val="left"/>
        <w:textAlignment w:val="auto"/>
        <w:outlineLvl w:val="1"/>
        <w:rPr>
          <w:rFonts w:hint="eastAsia" w:ascii="宋体" w:hAnsi="宋体" w:eastAsia="宋体" w:cs="宋体"/>
          <w:b/>
          <w:bCs/>
          <w:color w:val="auto"/>
          <w:kern w:val="0"/>
          <w:sz w:val="24"/>
          <w:szCs w:val="24"/>
          <w:highlight w:val="none"/>
        </w:rPr>
      </w:pPr>
      <w:bookmarkStart w:id="23" w:name="_Toc93952191"/>
      <w:r>
        <w:rPr>
          <w:rFonts w:hint="eastAsia" w:ascii="宋体" w:hAnsi="宋体" w:eastAsia="宋体" w:cs="宋体"/>
          <w:b/>
          <w:bCs/>
          <w:color w:val="auto"/>
          <w:kern w:val="0"/>
          <w:sz w:val="24"/>
          <w:szCs w:val="24"/>
          <w:highlight w:val="none"/>
        </w:rPr>
        <w:t>7.联系方式</w:t>
      </w:r>
      <w:bookmarkEnd w:id="23"/>
    </w:p>
    <w:p>
      <w:pPr>
        <w:pStyle w:val="6"/>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招 标 人：嘉兴市快速路建设发展有限公司    招标代理：浙江天平投资咨询有限公司</w:t>
      </w:r>
    </w:p>
    <w:p>
      <w:pPr>
        <w:pStyle w:val="6"/>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地    址：</w:t>
      </w:r>
      <w:r>
        <w:rPr>
          <w:rFonts w:hint="eastAsia" w:ascii="宋体" w:hAnsi="宋体" w:eastAsia="宋体" w:cs="宋体"/>
          <w:color w:val="auto"/>
          <w:spacing w:val="-10"/>
          <w:highlight w:val="none"/>
        </w:rPr>
        <w:t>嘉兴市由拳路309号紫御大厦301室</w:t>
      </w:r>
      <w:r>
        <w:rPr>
          <w:rFonts w:hint="eastAsia" w:ascii="宋体" w:hAnsi="宋体" w:eastAsia="宋体" w:cs="宋体"/>
          <w:color w:val="auto"/>
          <w:highlight w:val="none"/>
        </w:rPr>
        <w:t xml:space="preserve">  地  址：嘉兴市置地广场东楼1205室</w:t>
      </w:r>
    </w:p>
    <w:p>
      <w:pPr>
        <w:pStyle w:val="6"/>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邮政编码：314300                          邮政编码：314000    </w:t>
      </w:r>
    </w:p>
    <w:p>
      <w:pPr>
        <w:pStyle w:val="6"/>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联 系 人：朱蔚涛                          联 系 人：张康</w:t>
      </w:r>
    </w:p>
    <w:p>
      <w:pPr>
        <w:pStyle w:val="6"/>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电    话：0573-82620057                   电    话：0573-82764883       </w:t>
      </w:r>
    </w:p>
    <w:p>
      <w:pPr>
        <w:pStyle w:val="6"/>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传    真：/                               传    真：0573-82764882</w:t>
      </w:r>
    </w:p>
    <w:p>
      <w:pPr>
        <w:pStyle w:val="6"/>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highlight w:val="none"/>
        </w:rPr>
      </w:pPr>
    </w:p>
    <w:p>
      <w:pPr>
        <w:pStyle w:val="6"/>
        <w:keepNext w:val="0"/>
        <w:keepLines w:val="0"/>
        <w:pageBreakBefore w:val="0"/>
        <w:kinsoku/>
        <w:wordWrap/>
        <w:overflowPunct/>
        <w:topLinePunct w:val="0"/>
        <w:bidi w:val="0"/>
        <w:snapToGrid/>
        <w:spacing w:line="440" w:lineRule="exact"/>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2022年</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27</w:t>
      </w:r>
      <w:r>
        <w:rPr>
          <w:rFonts w:hint="eastAsia" w:ascii="宋体" w:hAnsi="宋体" w:eastAsia="宋体" w:cs="宋体"/>
          <w:color w:val="auto"/>
          <w:highlight w:val="none"/>
        </w:rPr>
        <w:t xml:space="preserve"> 日</w:t>
      </w:r>
    </w:p>
    <w:p>
      <w:pPr>
        <w:spacing w:line="360" w:lineRule="auto"/>
        <w:ind w:firstLine="420" w:firstLineChars="200"/>
        <w:jc w:val="right"/>
        <w:rPr>
          <w:rFonts w:hint="eastAsia" w:ascii="宋体" w:hAnsi="宋体" w:eastAsia="宋体" w:cs="宋体"/>
          <w:color w:val="auto"/>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U4MWY1ZDExM2FmMDgyNTRhMTQ4ZDVhYTdkMDk1MWEifQ=="/>
  </w:docVars>
  <w:rsids>
    <w:rsidRoot w:val="008B2BF6"/>
    <w:rsid w:val="00164F33"/>
    <w:rsid w:val="004A4E17"/>
    <w:rsid w:val="00755FA0"/>
    <w:rsid w:val="00821E82"/>
    <w:rsid w:val="008B2BF6"/>
    <w:rsid w:val="00A73AE1"/>
    <w:rsid w:val="00A905FF"/>
    <w:rsid w:val="00EC59C4"/>
    <w:rsid w:val="03EC070B"/>
    <w:rsid w:val="16B21C54"/>
    <w:rsid w:val="2A111E36"/>
    <w:rsid w:val="2A4F254D"/>
    <w:rsid w:val="4DC97768"/>
    <w:rsid w:val="7B5B6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qFormat/>
    <w:uiPriority w:val="99"/>
    <w:pPr>
      <w:ind w:left="200" w:firstLine="200" w:firstLineChars="200"/>
    </w:pPr>
  </w:style>
  <w:style w:type="paragraph" w:styleId="3">
    <w:name w:val="Body Text Indent"/>
    <w:basedOn w:val="1"/>
    <w:next w:val="4"/>
    <w:qFormat/>
    <w:uiPriority w:val="99"/>
    <w:pPr>
      <w:spacing w:after="120"/>
      <w:ind w:left="420" w:leftChars="200"/>
    </w:pPr>
  </w:style>
  <w:style w:type="paragraph" w:styleId="4">
    <w:name w:val="Normal Indent"/>
    <w:basedOn w:val="1"/>
    <w:next w:val="3"/>
    <w:semiHidden/>
    <w:qFormat/>
    <w:uiPriority w:val="99"/>
    <w:pPr>
      <w:widowControl/>
      <w:ind w:firstLine="420"/>
      <w:jc w:val="left"/>
    </w:pPr>
    <w:rPr>
      <w:rFonts w:eastAsia="楷体_GB2312"/>
      <w:kern w:val="0"/>
      <w:sz w:val="28"/>
      <w:szCs w:val="28"/>
    </w:rPr>
  </w:style>
  <w:style w:type="paragraph" w:styleId="5">
    <w:name w:val="Body Text"/>
    <w:basedOn w:val="1"/>
    <w:semiHidden/>
    <w:qFormat/>
    <w:uiPriority w:val="99"/>
    <w:pPr>
      <w:spacing w:after="120"/>
    </w:pPr>
    <w:rPr>
      <w:color w:val="000000"/>
      <w:sz w:val="18"/>
      <w:szCs w:val="18"/>
    </w:rPr>
  </w:style>
  <w:style w:type="paragraph" w:styleId="6">
    <w:name w:val="Normal (Web)"/>
    <w:basedOn w:val="1"/>
    <w:qFormat/>
    <w:uiPriority w:val="99"/>
    <w:pPr>
      <w:widowControl/>
      <w:jc w:val="left"/>
    </w:pPr>
    <w:rPr>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2209</Words>
  <Characters>2777</Characters>
  <Lines>18</Lines>
  <Paragraphs>5</Paragraphs>
  <TotalTime>19</TotalTime>
  <ScaleCrop>false</ScaleCrop>
  <LinksUpToDate>false</LinksUpToDate>
  <CharactersWithSpaces>2973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2022-01-26T02:36:00Z</dcterms:created>
  <dc:creator>未知</dc:creator>
  <cp:lastModifiedBy>张康</cp:lastModifiedBy>
  <dcterms:modified xsi:type="dcterms:W3CDTF">2022-05-27T06:44:13Z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A837FE29020747D3AD998BE6A3EE9C27</vt:lpwstr>
  </property>
</Properties>
</file>