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32"/>
          <w:szCs w:val="32"/>
        </w:rPr>
      </w:pPr>
      <w:r>
        <w:rPr>
          <w:rFonts w:hint="eastAsia" w:asciiTheme="minorEastAsia" w:hAnsiTheme="minorEastAsia"/>
          <w:sz w:val="32"/>
          <w:szCs w:val="32"/>
        </w:rPr>
        <w:t>海宁、嘉善服务区供水及消防管网改造工程（项目名称）A3304010550002915001001标段招标公告</w:t>
      </w:r>
    </w:p>
    <w:p>
      <w:pPr>
        <w:jc w:val="center"/>
        <w:rPr>
          <w:rFonts w:hint="eastAsia" w:asciiTheme="minorEastAsia" w:hAnsiTheme="minorEastAsia"/>
          <w:szCs w:val="21"/>
        </w:rPr>
      </w:pPr>
    </w:p>
    <w:p>
      <w:pPr>
        <w:snapToGrid w:val="0"/>
        <w:spacing w:line="360" w:lineRule="auto"/>
        <w:rPr>
          <w:rFonts w:hint="eastAsia" w:asciiTheme="minorEastAsia" w:hAnsiTheme="minorEastAsia"/>
        </w:rPr>
      </w:pPr>
      <w:r>
        <w:rPr>
          <w:rFonts w:hint="eastAsia" w:asciiTheme="minorEastAsia" w:hAnsiTheme="minorEastAsia"/>
        </w:rPr>
        <w:t>1. 招标条件</w:t>
      </w:r>
    </w:p>
    <w:p>
      <w:pPr>
        <w:snapToGrid w:val="0"/>
        <w:spacing w:line="360" w:lineRule="auto"/>
        <w:rPr>
          <w:rFonts w:hint="eastAsia" w:asciiTheme="minorEastAsia" w:hAnsiTheme="minorEastAsia"/>
        </w:rPr>
      </w:pPr>
      <w:r>
        <w:rPr>
          <w:rFonts w:hint="eastAsia" w:asciiTheme="minorEastAsia" w:hAnsiTheme="minorEastAsia"/>
        </w:rPr>
        <w:t>本招标项目 海宁、嘉善服务区供水及消防管网改造工程（项目名称）；全省统一赋码：/ ；已由 嘉兴市公路运输与管理中心（项目审批、核准或备案机关名称）以 /（批文名称及编号）批准建设，建设资金来自自筹 （资金来源），招标人为浙江杭浦高速公路有限公司。项目已具备招标条件，现对该项目进行公开招标。</w:t>
      </w:r>
    </w:p>
    <w:p>
      <w:pPr>
        <w:snapToGrid w:val="0"/>
        <w:spacing w:line="360" w:lineRule="auto"/>
        <w:rPr>
          <w:rFonts w:hint="eastAsia" w:asciiTheme="minorEastAsia" w:hAnsiTheme="minorEastAsia"/>
        </w:rPr>
      </w:pPr>
      <w:r>
        <w:rPr>
          <w:rFonts w:hint="eastAsia" w:asciiTheme="minorEastAsia" w:hAnsiTheme="minorEastAsia"/>
        </w:rPr>
        <w:t>2. 项目概况与招标范围</w:t>
      </w:r>
    </w:p>
    <w:p>
      <w:pPr>
        <w:snapToGrid w:val="0"/>
        <w:spacing w:line="360" w:lineRule="auto"/>
        <w:rPr>
          <w:rFonts w:hint="eastAsia" w:asciiTheme="minorEastAsia" w:hAnsiTheme="minorEastAsia"/>
        </w:rPr>
      </w:pPr>
      <w:r>
        <w:rPr>
          <w:rFonts w:hint="eastAsia" w:asciiTheme="minorEastAsia" w:hAnsiTheme="minorEastAsia"/>
        </w:rPr>
        <w:t>项目编号：A3304010550002915；总投资：646.0000万元；招标估算价：625.0000万元。</w:t>
      </w:r>
    </w:p>
    <w:p>
      <w:pPr>
        <w:snapToGrid w:val="0"/>
        <w:spacing w:line="360" w:lineRule="auto"/>
        <w:rPr>
          <w:rFonts w:hint="eastAsia" w:asciiTheme="minorEastAsia" w:hAnsiTheme="minorEastAsia"/>
        </w:rPr>
      </w:pPr>
      <w:r>
        <w:rPr>
          <w:rFonts w:hint="eastAsia" w:asciiTheme="minorEastAsia" w:hAnsiTheme="minorEastAsia"/>
        </w:rPr>
        <w:t>2.1 建设地点：浙江省嘉兴市海宁、嘉善服务区。</w:t>
      </w:r>
    </w:p>
    <w:p>
      <w:pPr>
        <w:snapToGrid w:val="0"/>
        <w:spacing w:line="360" w:lineRule="auto"/>
        <w:rPr>
          <w:rFonts w:hint="eastAsia" w:asciiTheme="minorEastAsia" w:hAnsiTheme="minorEastAsia"/>
        </w:rPr>
      </w:pPr>
      <w:r>
        <w:rPr>
          <w:rFonts w:hint="eastAsia" w:asciiTheme="minorEastAsia" w:hAnsiTheme="minorEastAsia"/>
        </w:rPr>
        <w:t>2.2 建筑规模：海宁服务区供水及消防管网改造约4811米，嘉善服务区供水及消防管网改造约5277米，同步改造服务区管网的配套阀门井、水表、室外消火栓等，并对路面及开挖进行修复。</w:t>
      </w:r>
    </w:p>
    <w:p>
      <w:pPr>
        <w:snapToGrid w:val="0"/>
        <w:spacing w:line="360" w:lineRule="auto"/>
        <w:rPr>
          <w:rFonts w:hint="eastAsia" w:asciiTheme="minorEastAsia" w:hAnsiTheme="minorEastAsia"/>
        </w:rPr>
      </w:pPr>
      <w:r>
        <w:rPr>
          <w:rFonts w:hint="eastAsia" w:asciiTheme="minorEastAsia" w:hAnsiTheme="minorEastAsia"/>
        </w:rPr>
        <w:t>2.3 招标范围：海宁服务区供水及消防管网改造约4811米，嘉善服务区供水及消防管网改造约5277米，同步改造服务区管网的配套阀门井、水表、室外消火栓等，并对路面及开挖进行修复。</w:t>
      </w:r>
    </w:p>
    <w:p>
      <w:pPr>
        <w:snapToGrid w:val="0"/>
        <w:spacing w:line="360" w:lineRule="auto"/>
        <w:rPr>
          <w:rFonts w:hint="eastAsia" w:asciiTheme="minorEastAsia" w:hAnsiTheme="minorEastAsia"/>
        </w:rPr>
      </w:pPr>
      <w:r>
        <w:rPr>
          <w:rFonts w:hint="eastAsia" w:asciiTheme="minorEastAsia" w:hAnsiTheme="minorEastAsia"/>
        </w:rPr>
        <w:t>2.4 工期要求：120日历天</w:t>
      </w:r>
    </w:p>
    <w:p>
      <w:pPr>
        <w:snapToGrid w:val="0"/>
        <w:spacing w:line="360" w:lineRule="auto"/>
        <w:rPr>
          <w:rFonts w:hint="eastAsia" w:asciiTheme="minorEastAsia" w:hAnsiTheme="minorEastAsia"/>
        </w:rPr>
      </w:pPr>
      <w:r>
        <w:rPr>
          <w:rFonts w:hint="eastAsia" w:asciiTheme="minorEastAsia" w:hAnsiTheme="minorEastAsia"/>
        </w:rPr>
        <w:t>2.5 质量目标：合格</w:t>
      </w:r>
    </w:p>
    <w:p>
      <w:pPr>
        <w:snapToGrid w:val="0"/>
        <w:spacing w:line="360" w:lineRule="auto"/>
        <w:rPr>
          <w:rFonts w:hint="eastAsia" w:asciiTheme="minorEastAsia" w:hAnsiTheme="minorEastAsia"/>
        </w:rPr>
      </w:pPr>
      <w:r>
        <w:rPr>
          <w:rFonts w:hint="eastAsia" w:asciiTheme="minorEastAsia" w:hAnsiTheme="minorEastAsia"/>
        </w:rPr>
        <w:t>2.6 标段划分：1</w:t>
      </w:r>
    </w:p>
    <w:p>
      <w:pPr>
        <w:snapToGrid w:val="0"/>
        <w:spacing w:line="360" w:lineRule="auto"/>
        <w:rPr>
          <w:rFonts w:hint="eastAsia" w:asciiTheme="minorEastAsia" w:hAnsiTheme="minorEastAsia"/>
        </w:rPr>
      </w:pPr>
      <w:r>
        <w:rPr>
          <w:rFonts w:hint="eastAsia" w:asciiTheme="minorEastAsia" w:hAnsiTheme="minorEastAsia"/>
        </w:rPr>
        <w:t>3. 投标人资格要求</w:t>
      </w:r>
    </w:p>
    <w:p>
      <w:pPr>
        <w:snapToGrid w:val="0"/>
        <w:spacing w:line="360" w:lineRule="auto"/>
        <w:rPr>
          <w:rFonts w:hint="eastAsia" w:asciiTheme="minorEastAsia" w:hAnsiTheme="minorEastAsia"/>
        </w:rPr>
      </w:pPr>
      <w:r>
        <w:rPr>
          <w:rFonts w:hint="eastAsia" w:asciiTheme="minorEastAsia" w:hAnsiTheme="minorEastAsia"/>
        </w:rPr>
        <w:t>3.1 投标人资质类别和等级：市政公用工程·市政公用工程三级(含)以上</w:t>
      </w:r>
    </w:p>
    <w:p>
      <w:pPr>
        <w:snapToGrid w:val="0"/>
        <w:spacing w:line="360" w:lineRule="auto"/>
        <w:rPr>
          <w:rFonts w:hint="eastAsia" w:asciiTheme="minorEastAsia" w:hAnsiTheme="minorEastAsia"/>
        </w:rPr>
      </w:pPr>
      <w:r>
        <w:rPr>
          <w:rFonts w:hint="eastAsia" w:asciiTheme="minorEastAsia" w:hAnsiTheme="minorEastAsia"/>
        </w:rPr>
        <w:t>3.2 建造师资质类别和等级：注册二级建造师·市政公用工程</w:t>
      </w:r>
    </w:p>
    <w:p>
      <w:pPr>
        <w:snapToGrid w:val="0"/>
        <w:spacing w:line="360" w:lineRule="auto"/>
        <w:rPr>
          <w:rFonts w:hint="eastAsia" w:asciiTheme="minorEastAsia" w:hAnsiTheme="minorEastAsia"/>
        </w:rPr>
      </w:pPr>
      <w:r>
        <w:rPr>
          <w:rFonts w:hint="eastAsia" w:asciiTheme="minorEastAsia" w:hAnsiTheme="minorEastAsia"/>
        </w:rPr>
        <w:t>3.3 投标人相关信息已录入嘉兴市电子招标投标交易平台</w:t>
      </w:r>
    </w:p>
    <w:p>
      <w:pPr>
        <w:snapToGrid w:val="0"/>
        <w:spacing w:line="360" w:lineRule="auto"/>
        <w:rPr>
          <w:rFonts w:hint="eastAsia" w:asciiTheme="minorEastAsia" w:hAnsiTheme="minorEastAsia"/>
        </w:rPr>
      </w:pPr>
      <w:r>
        <w:rPr>
          <w:rFonts w:hint="eastAsia" w:asciiTheme="minorEastAsia" w:hAnsiTheme="minorEastAsia"/>
        </w:rPr>
        <w:t>3.4 本次招标 不接受（接受或不接受）联合体投标。联合体投标的，应满足下列要求：/ 。</w:t>
      </w:r>
    </w:p>
    <w:p>
      <w:pPr>
        <w:snapToGrid w:val="0"/>
        <w:spacing w:line="360" w:lineRule="auto"/>
        <w:rPr>
          <w:rFonts w:hint="eastAsia" w:asciiTheme="minorEastAsia" w:hAnsiTheme="minorEastAsia"/>
        </w:rPr>
      </w:pPr>
      <w:r>
        <w:rPr>
          <w:rFonts w:hint="eastAsia" w:asciiTheme="minorEastAsia" w:hAnsiTheme="minorEastAsia"/>
        </w:rPr>
        <w:t>3.5 各投标人均可就上述标段中的1（具体数量）个标段投标。</w:t>
      </w:r>
    </w:p>
    <w:p>
      <w:pPr>
        <w:snapToGrid w:val="0"/>
        <w:spacing w:line="360" w:lineRule="auto"/>
        <w:rPr>
          <w:rFonts w:hint="eastAsia" w:asciiTheme="minorEastAsia" w:hAnsiTheme="minorEastAsia"/>
        </w:rPr>
      </w:pPr>
      <w:r>
        <w:rPr>
          <w:rFonts w:hint="eastAsia" w:asciiTheme="minorEastAsia" w:hAnsiTheme="minorEastAsia"/>
        </w:rPr>
        <w:t>3.6 投标保证金：金额100000.00元；收款单位：嘉兴市公共资源交易中心 ；银行账号：193999010400415581000003544；开户行名称：中国农业银行嘉兴分行 ；保证金缴纳方式：银行保函（银行在嘉兴市设有分支机构）、保证保险（采取投标保证金电子保函或银行电子保函形式的，请通过嘉兴市公共资源交易网的投标保证电子保函专栏办理，网址http://jxszwsjb.jiaxing.gov.cn/index/index.html?type=3，客服电话：400-153-8889、400-857-6077）；担保公司（经过银保监部门审批通过并在嘉兴市设有分支机构）担保；电汇、网银转账［应从基本账户转出，超级网银除外，提交时间应在开标截止时间前到账（提醒：请投标人在开标三个工作日前提交，并注明投标项目名称，以便确认到账，本项目（标段）保证金收退双方互不开具收据，以收款人开户银行实际到账信息为准。］；提交截止时间：2023年1月19日10时00分。</w:t>
      </w:r>
    </w:p>
    <w:p>
      <w:pPr>
        <w:snapToGrid w:val="0"/>
        <w:spacing w:line="360" w:lineRule="auto"/>
        <w:rPr>
          <w:rFonts w:hint="eastAsia" w:asciiTheme="minorEastAsia" w:hAnsiTheme="minorEastAsia"/>
        </w:rPr>
      </w:pPr>
      <w:r>
        <w:rPr>
          <w:rFonts w:hint="eastAsia" w:asciiTheme="minorEastAsia" w:hAnsiTheme="minorEastAsia"/>
        </w:rPr>
        <w:t>3.7 其他条件：1、投标人自2019年7月1日以来，完成过单个合同金额在400万及以上的市政管网工程的施工业绩，并在人员、资金等方面有相应的施工企业。2、本次招标不接受联合体投标。3、投标人未被“信用中国”（http://www.creditchina.gov.cn）列入“严重失信主体名单”及“信用中国（浙江）”（http://credit.zj.gov.cn/）列入“严重失信名单”。4、与招标人存在利害关系可能影响招标公正性的法人、其他组织或者个人，不得参加投标。单位负责人为同一人或者存在控股（含法定代表人控股）、管理关系的不同单位，不得参加同一标段的投标。5、项目负责人：具有注册在投标人单位的市政公用工程二级及以上注册建造师执业资格，未在其他在建合同工程上任项目经理。</w:t>
      </w:r>
    </w:p>
    <w:p>
      <w:pPr>
        <w:snapToGrid w:val="0"/>
        <w:spacing w:line="360" w:lineRule="auto"/>
        <w:rPr>
          <w:rFonts w:hint="eastAsia" w:asciiTheme="minorEastAsia" w:hAnsiTheme="minorEastAsia"/>
        </w:rPr>
      </w:pPr>
      <w:r>
        <w:rPr>
          <w:rFonts w:hint="eastAsia" w:asciiTheme="minorEastAsia" w:hAnsiTheme="minorEastAsia"/>
        </w:rPr>
        <w:t>4. 资格审查方式</w:t>
      </w:r>
    </w:p>
    <w:p>
      <w:pPr>
        <w:snapToGrid w:val="0"/>
        <w:spacing w:line="360" w:lineRule="auto"/>
        <w:rPr>
          <w:rFonts w:hint="eastAsia" w:asciiTheme="minorEastAsia" w:hAnsiTheme="minorEastAsia"/>
        </w:rPr>
      </w:pPr>
      <w:r>
        <w:rPr>
          <w:rFonts w:hint="eastAsia" w:asciiTheme="minorEastAsia" w:hAnsiTheme="minorEastAsia"/>
        </w:rPr>
        <w:t>本工程采用资格后审确定合格投标人；评标方法：综合评估法。</w:t>
      </w:r>
    </w:p>
    <w:p>
      <w:pPr>
        <w:snapToGrid w:val="0"/>
        <w:spacing w:line="360" w:lineRule="auto"/>
        <w:rPr>
          <w:rFonts w:hint="eastAsia" w:asciiTheme="minorEastAsia" w:hAnsiTheme="minorEastAsia"/>
        </w:rPr>
      </w:pPr>
      <w:r>
        <w:rPr>
          <w:rFonts w:hint="eastAsia" w:asciiTheme="minorEastAsia" w:hAnsiTheme="minorEastAsia"/>
        </w:rPr>
        <w:t>5. 招标文件的获取</w:t>
      </w:r>
    </w:p>
    <w:p>
      <w:pPr>
        <w:snapToGrid w:val="0"/>
        <w:spacing w:line="360" w:lineRule="auto"/>
        <w:rPr>
          <w:rFonts w:hint="eastAsia" w:asciiTheme="minorEastAsia" w:hAnsiTheme="minorEastAsia"/>
        </w:rPr>
      </w:pPr>
      <w:r>
        <w:rPr>
          <w:rFonts w:hint="eastAsia" w:asciiTheme="minorEastAsia" w:hAnsiTheme="minorEastAsia"/>
        </w:rPr>
        <w:t>5.1 凡有意参加投标者，请于 2022年12月30日至 2023年1月19日（北京时间， 下同）登录嘉兴市公共资源交易中心网站http://jxszwsjb.jiaxing.gov.cn，下同）自行下载招标文件、图纸、工程量清单等相关资料。</w:t>
      </w:r>
    </w:p>
    <w:p>
      <w:pPr>
        <w:snapToGrid w:val="0"/>
        <w:spacing w:line="360" w:lineRule="auto"/>
        <w:rPr>
          <w:rFonts w:hint="eastAsia" w:asciiTheme="minorEastAsia" w:hAnsiTheme="minorEastAsia"/>
        </w:rPr>
      </w:pPr>
      <w:r>
        <w:rPr>
          <w:rFonts w:hint="eastAsia" w:asciiTheme="minorEastAsia" w:hAnsiTheme="minorEastAsia"/>
        </w:rPr>
        <w:t>6. 投标文件的递交</w:t>
      </w:r>
    </w:p>
    <w:p>
      <w:pPr>
        <w:snapToGrid w:val="0"/>
        <w:spacing w:line="360" w:lineRule="auto"/>
        <w:rPr>
          <w:rFonts w:hint="eastAsia" w:asciiTheme="minorEastAsia" w:hAnsiTheme="minorEastAsia"/>
        </w:rPr>
      </w:pPr>
      <w:r>
        <w:rPr>
          <w:rFonts w:hint="eastAsia" w:asciiTheme="minorEastAsia" w:hAnsiTheme="minorEastAsia"/>
        </w:rPr>
        <w:t>6.1 投标文件递交的截止时间（投标截止时间，下同）为 2023年01月19日10时00分，地点为嘉兴市千秋工程咨询有限公司（地址：嘉兴市新平路299号中禾广场23楼招投标室）。</w:t>
      </w:r>
    </w:p>
    <w:p>
      <w:pPr>
        <w:snapToGrid w:val="0"/>
        <w:spacing w:line="360" w:lineRule="auto"/>
        <w:rPr>
          <w:rFonts w:hint="eastAsia" w:asciiTheme="minorEastAsia" w:hAnsiTheme="minorEastAsia"/>
        </w:rPr>
      </w:pPr>
      <w:r>
        <w:rPr>
          <w:rFonts w:hint="eastAsia" w:asciiTheme="minorEastAsia" w:hAnsiTheme="minorEastAsia"/>
        </w:rPr>
        <w:t>6.2 逾期送达的或者未送达指定地点的投标文件，招标人不予受理。</w:t>
      </w:r>
      <w:bookmarkStart w:id="0" w:name="_GoBack"/>
      <w:bookmarkEnd w:id="0"/>
    </w:p>
    <w:p>
      <w:pPr>
        <w:snapToGrid w:val="0"/>
        <w:spacing w:line="360" w:lineRule="auto"/>
        <w:rPr>
          <w:rFonts w:hint="eastAsia" w:asciiTheme="minorEastAsia" w:hAnsiTheme="minorEastAsia"/>
        </w:rPr>
      </w:pPr>
      <w:r>
        <w:rPr>
          <w:rFonts w:hint="eastAsia" w:asciiTheme="minorEastAsia" w:hAnsiTheme="minorEastAsia"/>
        </w:rPr>
        <w:t>7. 发布公告的媒介</w:t>
      </w:r>
    </w:p>
    <w:p>
      <w:pPr>
        <w:snapToGrid w:val="0"/>
        <w:spacing w:line="360" w:lineRule="auto"/>
        <w:rPr>
          <w:rFonts w:hint="eastAsia" w:asciiTheme="minorEastAsia" w:hAnsiTheme="minorEastAsia"/>
        </w:rPr>
      </w:pPr>
      <w:r>
        <w:rPr>
          <w:rFonts w:hint="eastAsia" w:asciiTheme="minorEastAsia" w:hAnsiTheme="minorEastAsia"/>
        </w:rPr>
        <w:t>本次招标公告同时在嘉兴市公共资源交易中心网站http://jxszwsjb.jiaxing.gov.cn</w:t>
      </w:r>
      <w:r>
        <w:rPr>
          <w:rFonts w:hint="eastAsia" w:ascii="微软雅黑" w:hAnsi="微软雅黑" w:eastAsia="微软雅黑"/>
          <w:szCs w:val="21"/>
        </w:rPr>
        <w:t>和</w:t>
      </w:r>
      <w:r>
        <w:rPr>
          <w:rFonts w:hint="eastAsia" w:asciiTheme="minorEastAsia" w:hAnsiTheme="minorEastAsia"/>
        </w:rPr>
        <w:t>嘉兴市交通投资集团有限责任公司网站（http://</w:t>
      </w:r>
      <w:r>
        <w:rPr>
          <w:rFonts w:hint="eastAsia" w:asciiTheme="minorEastAsia" w:hAnsiTheme="minorEastAsia"/>
        </w:rPr>
        <w:fldChar w:fldCharType="begin"/>
      </w:r>
      <w:r>
        <w:rPr>
          <w:rFonts w:hint="eastAsia" w:asciiTheme="minorEastAsia" w:hAnsiTheme="minorEastAsia"/>
        </w:rPr>
        <w:instrText xml:space="preserve"> HYPERLINK "http://www.jxjtjt.cn/" </w:instrText>
      </w:r>
      <w:r>
        <w:rPr>
          <w:rFonts w:hint="eastAsia" w:asciiTheme="minorEastAsia" w:hAnsiTheme="minorEastAsia"/>
        </w:rPr>
        <w:fldChar w:fldCharType="separate"/>
      </w:r>
      <w:r>
        <w:rPr>
          <w:rFonts w:hint="eastAsia" w:asciiTheme="minorEastAsia" w:hAnsiTheme="minorEastAsia"/>
        </w:rPr>
        <w:t>www.jxjtjt.cn/</w:t>
      </w:r>
      <w:r>
        <w:rPr>
          <w:rFonts w:hint="eastAsia" w:asciiTheme="minorEastAsia" w:hAnsiTheme="minorEastAsia"/>
        </w:rPr>
        <w:fldChar w:fldCharType="end"/>
      </w:r>
      <w:r>
        <w:rPr>
          <w:rFonts w:hint="eastAsia" w:asciiTheme="minorEastAsia" w:hAnsiTheme="minorEastAsia"/>
        </w:rPr>
        <w:t>）</w:t>
      </w:r>
      <w:r>
        <w:rPr>
          <w:rFonts w:hint="eastAsia" w:asciiTheme="minorEastAsia" w:hAnsiTheme="minorEastAsia"/>
        </w:rPr>
        <w:t>发布。</w:t>
      </w:r>
    </w:p>
    <w:p>
      <w:pPr>
        <w:snapToGrid w:val="0"/>
        <w:spacing w:line="360" w:lineRule="auto"/>
        <w:rPr>
          <w:rFonts w:hint="eastAsia" w:asciiTheme="minorEastAsia" w:hAnsiTheme="minorEastAsia"/>
        </w:rPr>
      </w:pPr>
      <w:r>
        <w:rPr>
          <w:rFonts w:hint="eastAsia" w:asciiTheme="minorEastAsia" w:hAnsiTheme="minorEastAsia"/>
        </w:rPr>
        <w:t>8. 联系方式</w:t>
      </w:r>
    </w:p>
    <w:p>
      <w:pPr>
        <w:snapToGrid w:val="0"/>
        <w:spacing w:line="360" w:lineRule="auto"/>
        <w:rPr>
          <w:rFonts w:hint="eastAsia" w:asciiTheme="minorEastAsia" w:hAnsiTheme="minorEastAsia"/>
        </w:rPr>
      </w:pPr>
      <w:r>
        <w:rPr>
          <w:rFonts w:hint="eastAsia" w:asciiTheme="minorEastAsia" w:hAnsiTheme="minorEastAsia"/>
        </w:rPr>
        <w:t xml:space="preserve">招 标 人：浙江杭浦高速公路有限公司 </w:t>
      </w:r>
      <w:r>
        <w:rPr>
          <w:rFonts w:asciiTheme="minorEastAsia" w:hAnsiTheme="minorEastAsia"/>
        </w:rPr>
        <w:t xml:space="preserve">       </w:t>
      </w:r>
      <w:r>
        <w:rPr>
          <w:rFonts w:hint="eastAsia" w:asciiTheme="minorEastAsia" w:hAnsiTheme="minorEastAsia"/>
        </w:rPr>
        <w:t xml:space="preserve"> 招标代理机构：嘉兴市千秋工程咨询有限公司</w:t>
      </w:r>
    </w:p>
    <w:p>
      <w:pPr>
        <w:snapToGrid w:val="0"/>
        <w:spacing w:line="360" w:lineRule="auto"/>
        <w:rPr>
          <w:rFonts w:hint="eastAsia" w:asciiTheme="minorEastAsia" w:hAnsiTheme="minorEastAsia"/>
        </w:rPr>
      </w:pPr>
      <w:r>
        <w:rPr>
          <w:rFonts w:hint="eastAsia" w:asciiTheme="minorEastAsia" w:hAnsiTheme="minorEastAsia"/>
        </w:rPr>
        <w:t xml:space="preserve">联 系 人：许女士                 </w:t>
      </w:r>
      <w:r>
        <w:rPr>
          <w:rFonts w:asciiTheme="minorEastAsia" w:hAnsiTheme="minorEastAsia"/>
        </w:rPr>
        <w:t xml:space="preserve">      </w:t>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联 系 人：钱女士</w:t>
      </w:r>
    </w:p>
    <w:p>
      <w:pPr>
        <w:tabs>
          <w:tab w:val="left" w:pos="4111"/>
          <w:tab w:val="left" w:pos="4253"/>
        </w:tabs>
        <w:snapToGrid w:val="0"/>
        <w:spacing w:line="360" w:lineRule="auto"/>
        <w:rPr>
          <w:rFonts w:hint="eastAsia" w:asciiTheme="minorEastAsia" w:hAnsiTheme="minorEastAsia"/>
        </w:rPr>
      </w:pPr>
      <w:r>
        <w:rPr>
          <w:rFonts w:hint="eastAsia" w:asciiTheme="minorEastAsia" w:hAnsiTheme="minorEastAsia"/>
        </w:rPr>
        <w:t>电 话：0573-83831659</w:t>
      </w:r>
      <w:r>
        <w:rPr>
          <w:rFonts w:asciiTheme="minorEastAsia" w:hAnsiTheme="minorEastAsia"/>
        </w:rPr>
        <w:t xml:space="preserve">                      </w:t>
      </w:r>
      <w:r>
        <w:rPr>
          <w:rFonts w:hint="eastAsia" w:asciiTheme="minorEastAsia" w:hAnsiTheme="minorEastAsia"/>
        </w:rPr>
        <w:t xml:space="preserve"> 电 话：0573-83705026</w:t>
      </w:r>
    </w:p>
    <w:p>
      <w:pPr>
        <w:tabs>
          <w:tab w:val="left" w:pos="4253"/>
        </w:tabs>
        <w:snapToGrid w:val="0"/>
        <w:spacing w:line="360" w:lineRule="auto"/>
        <w:rPr>
          <w:rFonts w:hint="eastAsia" w:asciiTheme="minorEastAsia" w:hAnsiTheme="minorEastAsia"/>
        </w:rPr>
      </w:pPr>
      <w:r>
        <w:rPr>
          <w:rFonts w:hint="eastAsia" w:asciiTheme="minorEastAsia" w:hAnsiTheme="minorEastAsia"/>
        </w:rPr>
        <w:t xml:space="preserve">地 址：嘉兴市客运中心办公楼9F </w:t>
      </w:r>
      <w:r>
        <w:rPr>
          <w:rFonts w:asciiTheme="minorEastAsia" w:hAnsiTheme="minorEastAsia"/>
        </w:rPr>
        <w:t xml:space="preserve">            </w:t>
      </w:r>
      <w:r>
        <w:rPr>
          <w:rFonts w:hint="eastAsia" w:asciiTheme="minorEastAsia" w:hAnsiTheme="minorEastAsia"/>
        </w:rPr>
        <w:t>地 址：嘉兴市新平路299号23楼招投标室</w:t>
      </w:r>
    </w:p>
    <w:p>
      <w:pPr>
        <w:snapToGrid w:val="0"/>
        <w:spacing w:line="360" w:lineRule="auto"/>
        <w:rPr>
          <w:rFonts w:hint="eastAsia" w:asciiTheme="minorEastAsia" w:hAnsiTheme="minorEastAsia"/>
        </w:rPr>
      </w:pPr>
      <w:r>
        <w:rPr>
          <w:rFonts w:hint="eastAsia" w:asciiTheme="minorEastAsia" w:hAnsiTheme="minorEastAsia"/>
        </w:rPr>
        <w:t xml:space="preserve">传 真：                               </w:t>
      </w:r>
      <w:r>
        <w:rPr>
          <w:rFonts w:asciiTheme="minorEastAsia" w:hAnsiTheme="minorEastAsia"/>
        </w:rPr>
        <w:t xml:space="preserve">  </w:t>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传 真：</w:t>
      </w:r>
    </w:p>
    <w:p>
      <w:pPr>
        <w:snapToGrid w:val="0"/>
        <w:spacing w:line="360" w:lineRule="auto"/>
        <w:rPr>
          <w:rFonts w:hint="eastAsia" w:asciiTheme="minorEastAsia" w:hAnsiTheme="minorEastAsia"/>
        </w:rPr>
      </w:pPr>
      <w:r>
        <w:rPr>
          <w:rFonts w:hint="eastAsia" w:asciiTheme="minorEastAsia" w:hAnsiTheme="minorEastAsia"/>
        </w:rPr>
        <w:t xml:space="preserve">电子邮件：                            </w:t>
      </w:r>
      <w:r>
        <w:rPr>
          <w:rFonts w:asciiTheme="minorEastAsia" w:hAnsiTheme="minorEastAsia"/>
        </w:rPr>
        <w:t xml:space="preserve">  </w:t>
      </w:r>
      <w:r>
        <w:rPr>
          <w:rFonts w:hint="eastAsia" w:asciiTheme="minorEastAsia" w:hAnsiTheme="minorEastAsia"/>
        </w:rPr>
        <w:t xml:space="preserve">   电子邮件：</w:t>
      </w:r>
    </w:p>
    <w:p>
      <w:pPr>
        <w:snapToGrid w:val="0"/>
        <w:spacing w:line="360" w:lineRule="auto"/>
        <w:rPr>
          <w:rFonts w:hint="eastAsia" w:asciiTheme="minorEastAsia" w:hAnsiTheme="minorEastAsia"/>
        </w:rPr>
      </w:pPr>
      <w:r>
        <w:rPr>
          <w:rFonts w:hint="eastAsia" w:asciiTheme="minorEastAsia" w:hAnsiTheme="minorEastAsia"/>
        </w:rPr>
        <w:t>9.行政监督部门（盖章）：嘉兴市公路与运输管理中心。</w:t>
      </w:r>
    </w:p>
    <w:p>
      <w:pPr>
        <w:snapToGrid w:val="0"/>
        <w:spacing w:line="360" w:lineRule="auto"/>
        <w:rPr>
          <w:rFonts w:hint="eastAsia" w:asciiTheme="minorEastAsia" w:hAnsiTheme="minorEastAsia"/>
        </w:rPr>
      </w:pPr>
      <w:r>
        <w:rPr>
          <w:rFonts w:hint="eastAsia" w:asciiTheme="minorEastAsia" w:hAnsiTheme="minorEastAsia"/>
        </w:rPr>
        <w:t>10. 备注：。</w:t>
      </w:r>
    </w:p>
    <w:p>
      <w:pPr>
        <w:snapToGrid w:val="0"/>
        <w:spacing w:line="360" w:lineRule="auto"/>
        <w:jc w:val="right"/>
        <w:rPr>
          <w:rFonts w:hint="eastAsia" w:asciiTheme="minorEastAsia" w:hAnsiTheme="minorEastAsia"/>
        </w:rPr>
      </w:pPr>
      <w:r>
        <w:rPr>
          <w:rFonts w:hint="eastAsia" w:asciiTheme="minorEastAsia" w:hAnsiTheme="minorEastAsia"/>
        </w:rPr>
        <w:t>发布日期：2022年12月30日</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C1"/>
    <w:rsid w:val="000C38C1"/>
    <w:rsid w:val="00191C0A"/>
    <w:rsid w:val="00246D62"/>
    <w:rsid w:val="002B7C0F"/>
    <w:rsid w:val="003646FD"/>
    <w:rsid w:val="00396217"/>
    <w:rsid w:val="00401654"/>
    <w:rsid w:val="005616B2"/>
    <w:rsid w:val="008352B7"/>
    <w:rsid w:val="009C349E"/>
    <w:rsid w:val="00AD3719"/>
    <w:rsid w:val="00B314AF"/>
    <w:rsid w:val="00BE587B"/>
    <w:rsid w:val="00C50B53"/>
    <w:rsid w:val="00D434A3"/>
    <w:rsid w:val="00D90ED5"/>
    <w:rsid w:val="00DB085F"/>
    <w:rsid w:val="00DB10BF"/>
    <w:rsid w:val="00DF2E0F"/>
    <w:rsid w:val="00E8432A"/>
    <w:rsid w:val="00F112E5"/>
    <w:rsid w:val="00FD1889"/>
    <w:rsid w:val="45972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character" w:customStyle="1" w:styleId="8">
    <w:name w:val="mini-outputtext1"/>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331</Words>
  <Characters>1888</Characters>
  <Lines>15</Lines>
  <Paragraphs>4</Paragraphs>
  <TotalTime>0</TotalTime>
  <ScaleCrop>false</ScaleCrop>
  <LinksUpToDate>false</LinksUpToDate>
  <CharactersWithSpaces>2215</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2022-12-30T06:13:00Z</dcterms:created>
  <dc:creator>NTKO</dc:creator>
  <cp:lastModifiedBy>Administrator</cp:lastModifiedBy>
  <dcterms:modified xsi:type="dcterms:W3CDTF">2022-12-30T07:35:57Z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CAE9E6AD6CE5487BA11F98C258A33375</vt:lpwstr>
  </property>
</Properties>
</file>