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30"/>
          <w:szCs w:val="30"/>
        </w:rPr>
      </w:pPr>
      <w:bookmarkStart w:id="0" w:name="_GoBack"/>
      <w:r>
        <w:rPr>
          <w:rFonts w:hint="eastAsia" w:ascii="宋体" w:hAnsi="宋体" w:eastAsia="宋体" w:cs="Arial"/>
          <w:sz w:val="30"/>
          <w:szCs w:val="30"/>
        </w:rPr>
        <w:t>S302平湖至安吉公路平湖平善大道至南湖嘉南公路段改建工程（一期）涉及长水路进3#污水泵站管道局部迁移精探服务（重新招标）</w:t>
      </w:r>
      <w:bookmarkEnd w:id="0"/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S302平湖至安吉公路平湖平善大道至南湖嘉南公路段改建工程（一期）涉及长水路进3#污水泵站管道局部迁移精探服务（重新招标）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因S302平湖至安吉公路平湖平善大道至南湖嘉南公路段改建工程(一期)建设需要，需对涉及起始于三环东路与长水路交叉路口至长水路进3#污水泵站的污水重力管（产权属于嘉兴国际商务区投资建设有限公司）进行局部迁移，并对污水管道位置进行精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浙江数智交院科技股份有限公司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68000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张天宝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注册土木工程师（岩土）（编号:AY063300198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合同签订之日起15日历天内完成现场勘探并提交精探完整的成果报告，项目总服务期为自合同签订之日起至S302平湖至安吉公路平湖平善大道至南湖嘉南公路段改建工程(一期)涉及三环东路与长水路交叉路口至长水路进3#污水泵站的污水重力管进行局部迁移完成并验收合格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投标人具有独立法人资格，具有工程勘察综合甲级资质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2022年1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TZiOTYwMmUzOGRmOTVlMjk1MGRlM2YxMTc0NjgifQ=="/>
  </w:docVars>
  <w:rsids>
    <w:rsidRoot w:val="00395D10"/>
    <w:rsid w:val="00016903"/>
    <w:rsid w:val="000A6FE4"/>
    <w:rsid w:val="00105E8C"/>
    <w:rsid w:val="00202455"/>
    <w:rsid w:val="002128FD"/>
    <w:rsid w:val="00233FBF"/>
    <w:rsid w:val="00261AD9"/>
    <w:rsid w:val="002704EE"/>
    <w:rsid w:val="00395D10"/>
    <w:rsid w:val="003E4C4A"/>
    <w:rsid w:val="00447CD1"/>
    <w:rsid w:val="004B4DDE"/>
    <w:rsid w:val="00574479"/>
    <w:rsid w:val="00582E4B"/>
    <w:rsid w:val="006A61DD"/>
    <w:rsid w:val="006C2FC8"/>
    <w:rsid w:val="0083498D"/>
    <w:rsid w:val="009C5968"/>
    <w:rsid w:val="00BF149D"/>
    <w:rsid w:val="00C92847"/>
    <w:rsid w:val="00CE728A"/>
    <w:rsid w:val="00DA0805"/>
    <w:rsid w:val="00E33986"/>
    <w:rsid w:val="00EB58EA"/>
    <w:rsid w:val="00F05E2E"/>
    <w:rsid w:val="00FA3264"/>
    <w:rsid w:val="046360D0"/>
    <w:rsid w:val="0AA042D0"/>
    <w:rsid w:val="19E87796"/>
    <w:rsid w:val="282F0BBD"/>
    <w:rsid w:val="30721F03"/>
    <w:rsid w:val="361E1E40"/>
    <w:rsid w:val="57163441"/>
    <w:rsid w:val="62755268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532</Characters>
  <Lines>3</Lines>
  <Paragraphs>1</Paragraphs>
  <TotalTime>16</TotalTime>
  <ScaleCrop>false</ScaleCrop>
  <LinksUpToDate>false</LinksUpToDate>
  <CharactersWithSpaces>533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pc</cp:lastModifiedBy>
  <cp:lastPrinted>2022-12-26T04:55:00Z</cp:lastPrinted>
  <dcterms:modified xsi:type="dcterms:W3CDTF">2022-12-26T07:57:59Z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35F9C7D2386F4685AE3A2A1018C93772</vt:lpwstr>
  </property>
</Properties>
</file>