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r>
        <w:rPr>
          <w:rFonts w:hint="eastAsia" w:ascii="宋体" w:hAnsi="宋体" w:eastAsia="宋体" w:cs="Arial"/>
          <w:sz w:val="30"/>
          <w:szCs w:val="30"/>
        </w:rPr>
        <w:t>嘉兴市市区快速路环线工程（三期）水土保持监测及水土保持设施验收服务中标人</w:t>
      </w:r>
      <w:r>
        <w:rPr>
          <w:rFonts w:ascii="宋体" w:hAnsi="宋体" w:eastAsia="宋体" w:cs="Arial"/>
          <w:sz w:val="30"/>
          <w:szCs w:val="30"/>
        </w:rPr>
        <w:t>公示</w:t>
      </w:r>
      <w:bookmarkEnd w:id="0"/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嘉兴市市区快速路环线工程（三期）水土保持监测及水土保持设施验收服务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三期一阶段：包含中环北路（东升路-城东路）路段主线及地面道路，总长5.9km；三期二阶段：包含中环北路（城东路）-三环东路（广益路）路段主线及地面道路，总长6.9km，另含一期长水路剩余的匝道（15#、16#、18#、涉铁段北面部分匝道）及地面辅道，长度约1.5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488000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陈皓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高级工程师（G3300244421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从合同签订之日起至水土保持设施验收报告通过主管部门备案止。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投标人具有独立法人资格，具有中国水土保持学会颁发的5星生产建设项目水土保持监测服务单位水平评价。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2022年1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A6FE4"/>
    <w:rsid w:val="00105E8C"/>
    <w:rsid w:val="00202455"/>
    <w:rsid w:val="002128FD"/>
    <w:rsid w:val="00233FBF"/>
    <w:rsid w:val="00261AD9"/>
    <w:rsid w:val="002704EE"/>
    <w:rsid w:val="00395D10"/>
    <w:rsid w:val="003E4C4A"/>
    <w:rsid w:val="00447CD1"/>
    <w:rsid w:val="004B4DDE"/>
    <w:rsid w:val="00574479"/>
    <w:rsid w:val="00582E4B"/>
    <w:rsid w:val="006A61DD"/>
    <w:rsid w:val="006C2FC8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0FA3264"/>
    <w:rsid w:val="046360D0"/>
    <w:rsid w:val="0AA042D0"/>
    <w:rsid w:val="19E87796"/>
    <w:rsid w:val="2AC0434E"/>
    <w:rsid w:val="46403EB4"/>
    <w:rsid w:val="57163441"/>
    <w:rsid w:val="62A30663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409</Characters>
  <Lines>3</Lines>
  <Paragraphs>1</Paragraphs>
  <TotalTime>22</TotalTime>
  <ScaleCrop>false</ScaleCrop>
  <LinksUpToDate>false</LinksUpToDate>
  <CharactersWithSpaces>410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2022-12-26T04:56:00Z</cp:lastPrinted>
  <dcterms:modified xsi:type="dcterms:W3CDTF">2022-12-27T01:40:55Z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6C9D41BF9D134E83B870A04D5EC57735</vt:lpwstr>
  </property>
</Properties>
</file>