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AEAC" w14:textId="644983AF" w:rsidR="009C5DA0" w:rsidRDefault="00766817">
      <w:pPr>
        <w:jc w:val="center"/>
        <w:rPr>
          <w:rFonts w:ascii="宋体" w:eastAsia="宋体" w:hAnsi="宋体" w:cs="Arial"/>
          <w:sz w:val="28"/>
          <w:szCs w:val="28"/>
        </w:rPr>
      </w:pPr>
      <w:r w:rsidRPr="00766817">
        <w:rPr>
          <w:rFonts w:ascii="宋体" w:eastAsia="宋体" w:hAnsi="宋体" w:cs="Arial"/>
          <w:sz w:val="28"/>
          <w:szCs w:val="28"/>
        </w:rPr>
        <w:t>S207</w:t>
      </w:r>
      <w:proofErr w:type="gramStart"/>
      <w:r w:rsidRPr="00766817">
        <w:rPr>
          <w:rFonts w:ascii="宋体" w:eastAsia="宋体" w:hAnsi="宋体" w:cs="Arial"/>
          <w:sz w:val="28"/>
          <w:szCs w:val="28"/>
        </w:rPr>
        <w:t>秀洲至</w:t>
      </w:r>
      <w:proofErr w:type="gramEnd"/>
      <w:r w:rsidRPr="00766817">
        <w:rPr>
          <w:rFonts w:ascii="宋体" w:eastAsia="宋体" w:hAnsi="宋体" w:cs="Arial"/>
          <w:sz w:val="28"/>
          <w:szCs w:val="28"/>
        </w:rPr>
        <w:t>仙居公路南湖区科技大道至海盐县盐于公路段改建工程一期（K11+517.035～K22+512.7)竣（交）工质量评定检测第JC01标</w:t>
      </w:r>
      <w:r w:rsidR="00000000">
        <w:rPr>
          <w:rFonts w:ascii="宋体" w:eastAsia="宋体" w:hAnsi="宋体" w:cs="Arial" w:hint="eastAsia"/>
          <w:sz w:val="28"/>
          <w:szCs w:val="28"/>
        </w:rPr>
        <w:t>中标人</w:t>
      </w:r>
      <w:r w:rsidR="00000000">
        <w:rPr>
          <w:rFonts w:ascii="宋体" w:eastAsia="宋体" w:hAnsi="宋体" w:cs="Arial"/>
          <w:sz w:val="28"/>
          <w:szCs w:val="28"/>
        </w:rPr>
        <w:t>公示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2127"/>
        <w:gridCol w:w="7507"/>
      </w:tblGrid>
      <w:tr w:rsidR="009C5DA0" w14:paraId="127D6B73" w14:textId="77777777">
        <w:trPr>
          <w:trHeight w:val="240"/>
          <w:jc w:val="center"/>
        </w:trPr>
        <w:tc>
          <w:tcPr>
            <w:tcW w:w="2127" w:type="dxa"/>
            <w:vAlign w:val="center"/>
          </w:tcPr>
          <w:p w14:paraId="3CFDB3C8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项目编号</w:t>
            </w:r>
          </w:p>
        </w:tc>
        <w:tc>
          <w:tcPr>
            <w:tcW w:w="7507" w:type="dxa"/>
            <w:vAlign w:val="center"/>
          </w:tcPr>
          <w:p w14:paraId="6BE6DB71" w14:textId="11C1F329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A330401055000</w:t>
            </w:r>
            <w:r w:rsidR="00766817">
              <w:rPr>
                <w:rFonts w:ascii="宋体" w:eastAsia="宋体" w:hAnsi="宋体" w:cs="Arial"/>
                <w:szCs w:val="21"/>
              </w:rPr>
              <w:t>2707</w:t>
            </w:r>
            <w:r>
              <w:rPr>
                <w:rFonts w:ascii="宋体" w:eastAsia="宋体" w:hAnsi="宋体" w:cs="Arial" w:hint="eastAsia"/>
                <w:szCs w:val="21"/>
              </w:rPr>
              <w:t>001</w:t>
            </w:r>
          </w:p>
        </w:tc>
      </w:tr>
      <w:tr w:rsidR="009C5DA0" w14:paraId="1D03D821" w14:textId="77777777">
        <w:trPr>
          <w:trHeight w:val="314"/>
          <w:jc w:val="center"/>
        </w:trPr>
        <w:tc>
          <w:tcPr>
            <w:tcW w:w="2127" w:type="dxa"/>
            <w:vAlign w:val="center"/>
          </w:tcPr>
          <w:p w14:paraId="708FD5BE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全省统一赋码</w:t>
            </w:r>
          </w:p>
        </w:tc>
        <w:tc>
          <w:tcPr>
            <w:tcW w:w="7507" w:type="dxa"/>
            <w:vAlign w:val="center"/>
          </w:tcPr>
          <w:p w14:paraId="5907D85A" w14:textId="278B5008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2</w:t>
            </w:r>
            <w:r w:rsidR="00766817">
              <w:rPr>
                <w:rFonts w:ascii="宋体" w:eastAsia="宋体" w:hAnsi="宋体" w:cs="Arial"/>
                <w:szCs w:val="21"/>
              </w:rPr>
              <w:t>205</w:t>
            </w:r>
            <w:r>
              <w:rPr>
                <w:rFonts w:ascii="宋体" w:eastAsia="宋体" w:hAnsi="宋体" w:cs="Arial"/>
                <w:szCs w:val="21"/>
              </w:rPr>
              <w:t>-330400-04-01-</w:t>
            </w:r>
            <w:r w:rsidR="00766817">
              <w:rPr>
                <w:rFonts w:ascii="宋体" w:eastAsia="宋体" w:hAnsi="宋体" w:cs="Arial"/>
                <w:szCs w:val="21"/>
              </w:rPr>
              <w:t>433547</w:t>
            </w:r>
          </w:p>
        </w:tc>
      </w:tr>
      <w:tr w:rsidR="009C5DA0" w14:paraId="2DAE663B" w14:textId="77777777">
        <w:trPr>
          <w:trHeight w:val="707"/>
          <w:jc w:val="center"/>
        </w:trPr>
        <w:tc>
          <w:tcPr>
            <w:tcW w:w="2127" w:type="dxa"/>
            <w:vAlign w:val="center"/>
          </w:tcPr>
          <w:p w14:paraId="37871EE3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工程名称</w:t>
            </w:r>
          </w:p>
        </w:tc>
        <w:tc>
          <w:tcPr>
            <w:tcW w:w="7507" w:type="dxa"/>
            <w:vAlign w:val="center"/>
          </w:tcPr>
          <w:p w14:paraId="55B8CD72" w14:textId="50DA4242" w:rsidR="009C5DA0" w:rsidRDefault="0076681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6817">
              <w:rPr>
                <w:rFonts w:ascii="宋体" w:eastAsia="宋体" w:hAnsi="宋体" w:cs="Arial"/>
                <w:szCs w:val="21"/>
              </w:rPr>
              <w:t>S207</w:t>
            </w:r>
            <w:proofErr w:type="gramStart"/>
            <w:r w:rsidRPr="00766817">
              <w:rPr>
                <w:rFonts w:ascii="宋体" w:eastAsia="宋体" w:hAnsi="宋体" w:cs="Arial"/>
                <w:szCs w:val="21"/>
              </w:rPr>
              <w:t>秀洲至</w:t>
            </w:r>
            <w:proofErr w:type="gramEnd"/>
            <w:r w:rsidRPr="00766817">
              <w:rPr>
                <w:rFonts w:ascii="宋体" w:eastAsia="宋体" w:hAnsi="宋体" w:cs="Arial"/>
                <w:szCs w:val="21"/>
              </w:rPr>
              <w:t>仙居公路南湖区科技大道至海盐县盐于公路段改建工程一期（K11+517.035～K22+512.7)竣（交）工质量评定检测第JC01标</w:t>
            </w:r>
          </w:p>
        </w:tc>
      </w:tr>
      <w:tr w:rsidR="009C5DA0" w14:paraId="1C8E9766" w14:textId="77777777">
        <w:trPr>
          <w:trHeight w:val="107"/>
          <w:jc w:val="center"/>
        </w:trPr>
        <w:tc>
          <w:tcPr>
            <w:tcW w:w="2127" w:type="dxa"/>
            <w:vAlign w:val="center"/>
          </w:tcPr>
          <w:p w14:paraId="1694BAC8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招标人</w:t>
            </w:r>
          </w:p>
        </w:tc>
        <w:tc>
          <w:tcPr>
            <w:tcW w:w="7507" w:type="dxa"/>
            <w:vAlign w:val="center"/>
          </w:tcPr>
          <w:p w14:paraId="62CE39DC" w14:textId="01E45975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bookmarkStart w:id="0" w:name="_Hlk118880508"/>
            <w:r>
              <w:rPr>
                <w:rFonts w:ascii="宋体" w:eastAsia="宋体" w:hAnsi="宋体" w:cs="Arial"/>
                <w:szCs w:val="21"/>
              </w:rPr>
              <w:t>嘉兴</w:t>
            </w:r>
            <w:r w:rsidR="005741D3">
              <w:rPr>
                <w:rFonts w:ascii="宋体" w:eastAsia="宋体" w:hAnsi="宋体" w:cs="Arial" w:hint="eastAsia"/>
                <w:szCs w:val="21"/>
              </w:rPr>
              <w:t>交通建设开发</w:t>
            </w:r>
            <w:r>
              <w:rPr>
                <w:rFonts w:ascii="宋体" w:eastAsia="宋体" w:hAnsi="宋体" w:cs="Arial"/>
                <w:szCs w:val="21"/>
              </w:rPr>
              <w:t>有限</w:t>
            </w:r>
            <w:r w:rsidR="005741D3">
              <w:rPr>
                <w:rFonts w:ascii="宋体" w:eastAsia="宋体" w:hAnsi="宋体" w:cs="Arial" w:hint="eastAsia"/>
                <w:szCs w:val="21"/>
              </w:rPr>
              <w:t>责任</w:t>
            </w:r>
            <w:r>
              <w:rPr>
                <w:rFonts w:ascii="宋体" w:eastAsia="宋体" w:hAnsi="宋体" w:cs="Arial"/>
                <w:szCs w:val="21"/>
              </w:rPr>
              <w:t>公司</w:t>
            </w:r>
            <w:bookmarkEnd w:id="0"/>
          </w:p>
        </w:tc>
      </w:tr>
      <w:tr w:rsidR="009C5DA0" w14:paraId="0A438CF8" w14:textId="77777777">
        <w:trPr>
          <w:trHeight w:val="513"/>
          <w:jc w:val="center"/>
        </w:trPr>
        <w:tc>
          <w:tcPr>
            <w:tcW w:w="2127" w:type="dxa"/>
            <w:vAlign w:val="center"/>
          </w:tcPr>
          <w:p w14:paraId="2552DBCE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工程规模</w:t>
            </w:r>
          </w:p>
        </w:tc>
        <w:tc>
          <w:tcPr>
            <w:tcW w:w="7507" w:type="dxa"/>
            <w:vAlign w:val="center"/>
          </w:tcPr>
          <w:p w14:paraId="5124C26C" w14:textId="7147E420" w:rsidR="009C5DA0" w:rsidRDefault="00766817" w:rsidP="00766817">
            <w:pPr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766817">
              <w:rPr>
                <w:rFonts w:ascii="宋体" w:eastAsia="宋体" w:hAnsi="宋体" w:cs="Arial" w:hint="eastAsia"/>
                <w:szCs w:val="21"/>
              </w:rPr>
              <w:t>本次招标项目的建设规模及技术标准：项目起点位于嘉兴市海盐县嘉南公路海盐界，起点桩号</w:t>
            </w:r>
            <w:r w:rsidRPr="00766817">
              <w:rPr>
                <w:rFonts w:ascii="宋体" w:eastAsia="宋体" w:hAnsi="宋体" w:cs="Arial"/>
                <w:szCs w:val="21"/>
              </w:rPr>
              <w:t>K11+517.035，终点止于海盐县于城大桥北侧桥头，终点桩号K22+512.700，</w:t>
            </w:r>
            <w:r w:rsidRPr="00766817">
              <w:rPr>
                <w:rFonts w:ascii="宋体" w:eastAsia="宋体" w:hAnsi="宋体" w:cs="Arial" w:hint="eastAsia"/>
                <w:szCs w:val="21"/>
              </w:rPr>
              <w:t>路线全长约</w:t>
            </w:r>
            <w:r w:rsidRPr="00766817">
              <w:rPr>
                <w:rFonts w:ascii="宋体" w:eastAsia="宋体" w:hAnsi="宋体" w:cs="Arial"/>
                <w:szCs w:val="21"/>
              </w:rPr>
              <w:t>10.996公里，其中新建高架道路约10.716公里，改建地面道路约0.28公里，</w:t>
            </w:r>
            <w:r w:rsidRPr="00766817">
              <w:rPr>
                <w:rFonts w:ascii="宋体" w:eastAsia="宋体" w:hAnsi="宋体" w:cs="Arial" w:hint="eastAsia"/>
                <w:szCs w:val="21"/>
              </w:rPr>
              <w:t>起点处预留与此快速化射线南湖段的衔接条件。全线预留枢纽互通</w:t>
            </w:r>
            <w:r w:rsidRPr="00766817">
              <w:rPr>
                <w:rFonts w:ascii="宋体" w:eastAsia="宋体" w:hAnsi="宋体" w:cs="Arial"/>
                <w:szCs w:val="21"/>
              </w:rPr>
              <w:t>1处（T+菱形组合</w:t>
            </w:r>
            <w:r w:rsidRPr="00766817">
              <w:rPr>
                <w:rFonts w:ascii="宋体" w:eastAsia="宋体" w:hAnsi="宋体" w:cs="Arial" w:hint="eastAsia"/>
                <w:szCs w:val="21"/>
              </w:rPr>
              <w:t>型），为海盐大道互通；预留菱形互通</w:t>
            </w:r>
            <w:r w:rsidRPr="00766817">
              <w:rPr>
                <w:rFonts w:ascii="宋体" w:eastAsia="宋体" w:hAnsi="宋体" w:cs="Arial"/>
                <w:szCs w:val="21"/>
              </w:rPr>
              <w:t>2处，分别位于规划永泰路、盐于公路。 道路</w:t>
            </w:r>
            <w:r w:rsidRPr="00766817">
              <w:rPr>
                <w:rFonts w:ascii="宋体" w:eastAsia="宋体" w:hAnsi="宋体" w:cs="Arial" w:hint="eastAsia"/>
                <w:szCs w:val="21"/>
              </w:rPr>
              <w:t>等级：项目采用《公路工程技术标准》（</w:t>
            </w:r>
            <w:r w:rsidRPr="00766817">
              <w:rPr>
                <w:rFonts w:ascii="宋体" w:eastAsia="宋体" w:hAnsi="宋体" w:cs="Arial"/>
                <w:szCs w:val="21"/>
              </w:rPr>
              <w:t>JTG B01­2014）一级公路兼顾城市道路标</w:t>
            </w:r>
            <w:r w:rsidRPr="00766817">
              <w:rPr>
                <w:rFonts w:ascii="宋体" w:eastAsia="宋体" w:hAnsi="宋体" w:cs="Arial" w:hint="eastAsia"/>
                <w:szCs w:val="21"/>
              </w:rPr>
              <w:t>准，采用“主路</w:t>
            </w:r>
            <w:r w:rsidRPr="00766817">
              <w:rPr>
                <w:rFonts w:ascii="宋体" w:eastAsia="宋体" w:hAnsi="宋体" w:cs="Arial"/>
                <w:szCs w:val="21"/>
              </w:rPr>
              <w:t>+辅路”建设形式。高架道路设计速度100公里/小时，双向六车道，路基</w:t>
            </w:r>
            <w:r w:rsidRPr="00766817">
              <w:rPr>
                <w:rFonts w:ascii="宋体" w:eastAsia="宋体" w:hAnsi="宋体" w:cs="Arial" w:hint="eastAsia"/>
                <w:szCs w:val="21"/>
              </w:rPr>
              <w:t>宽度</w:t>
            </w:r>
            <w:r w:rsidRPr="00766817">
              <w:rPr>
                <w:rFonts w:ascii="宋体" w:eastAsia="宋体" w:hAnsi="宋体" w:cs="Arial"/>
                <w:szCs w:val="21"/>
              </w:rPr>
              <w:t>27米；地面道路设计速度80公里/小时，双向六车道，路基宽度37米。菱形互通上</w:t>
            </w:r>
            <w:r w:rsidRPr="00766817">
              <w:rPr>
                <w:rFonts w:ascii="宋体" w:eastAsia="宋体" w:hAnsi="宋体" w:cs="Arial" w:hint="eastAsia"/>
                <w:szCs w:val="21"/>
              </w:rPr>
              <w:t>下匝道设计速度</w:t>
            </w:r>
            <w:r w:rsidRPr="00766817">
              <w:rPr>
                <w:rFonts w:ascii="宋体" w:eastAsia="宋体" w:hAnsi="宋体" w:cs="Arial"/>
                <w:szCs w:val="21"/>
              </w:rPr>
              <w:t>40公里/小时，枢纽互通匝道设计速度40­60公里/小时。其余技术指标</w:t>
            </w:r>
            <w:r w:rsidRPr="00766817">
              <w:rPr>
                <w:rFonts w:ascii="宋体" w:eastAsia="宋体" w:hAnsi="宋体" w:cs="Arial" w:hint="eastAsia"/>
                <w:szCs w:val="21"/>
              </w:rPr>
              <w:t>应符合相应标准和规范要求。</w:t>
            </w:r>
          </w:p>
        </w:tc>
      </w:tr>
      <w:tr w:rsidR="009C5DA0" w14:paraId="67E7FDBC" w14:textId="77777777">
        <w:trPr>
          <w:trHeight w:val="288"/>
          <w:jc w:val="center"/>
        </w:trPr>
        <w:tc>
          <w:tcPr>
            <w:tcW w:w="2127" w:type="dxa"/>
            <w:vAlign w:val="center"/>
          </w:tcPr>
          <w:p w14:paraId="5C83B080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中标单位</w:t>
            </w:r>
          </w:p>
        </w:tc>
        <w:tc>
          <w:tcPr>
            <w:tcW w:w="7507" w:type="dxa"/>
            <w:vAlign w:val="center"/>
          </w:tcPr>
          <w:p w14:paraId="4317175C" w14:textId="07011475" w:rsidR="009C5DA0" w:rsidRDefault="0076681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6817">
              <w:rPr>
                <w:rFonts w:ascii="宋体" w:eastAsia="宋体" w:hAnsi="宋体" w:cs="Arial" w:hint="eastAsia"/>
                <w:szCs w:val="21"/>
              </w:rPr>
              <w:t>嘉兴市卓越交通建设检测有限公司</w:t>
            </w:r>
          </w:p>
        </w:tc>
      </w:tr>
      <w:tr w:rsidR="009C5DA0" w14:paraId="3A7C597D" w14:textId="77777777">
        <w:trPr>
          <w:trHeight w:val="290"/>
          <w:jc w:val="center"/>
        </w:trPr>
        <w:tc>
          <w:tcPr>
            <w:tcW w:w="2127" w:type="dxa"/>
            <w:vAlign w:val="center"/>
          </w:tcPr>
          <w:p w14:paraId="49FE02EB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中标价格</w:t>
            </w:r>
          </w:p>
        </w:tc>
        <w:tc>
          <w:tcPr>
            <w:tcW w:w="7507" w:type="dxa"/>
            <w:vAlign w:val="center"/>
          </w:tcPr>
          <w:p w14:paraId="30C2C13F" w14:textId="7DDCC3CD" w:rsidR="009C5DA0" w:rsidRDefault="0076681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bookmarkStart w:id="1" w:name="_Hlk118880106"/>
            <w:r>
              <w:rPr>
                <w:rFonts w:ascii="宋体" w:eastAsia="宋体" w:hAnsi="宋体" w:cs="Arial"/>
                <w:szCs w:val="21"/>
              </w:rPr>
              <w:t>6934090</w:t>
            </w:r>
            <w:bookmarkEnd w:id="1"/>
            <w:r w:rsidR="00000000">
              <w:rPr>
                <w:rFonts w:ascii="宋体" w:eastAsia="宋体" w:hAnsi="宋体" w:cs="Arial"/>
                <w:szCs w:val="21"/>
              </w:rPr>
              <w:t>元</w:t>
            </w:r>
          </w:p>
        </w:tc>
      </w:tr>
      <w:tr w:rsidR="009C5DA0" w14:paraId="6F4F0BB4" w14:textId="77777777">
        <w:trPr>
          <w:trHeight w:val="310"/>
          <w:jc w:val="center"/>
        </w:trPr>
        <w:tc>
          <w:tcPr>
            <w:tcW w:w="2127" w:type="dxa"/>
            <w:vAlign w:val="center"/>
          </w:tcPr>
          <w:p w14:paraId="4F81F4D0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</w:t>
            </w:r>
            <w:r>
              <w:rPr>
                <w:rFonts w:ascii="宋体" w:eastAsia="宋体" w:hAnsi="宋体" w:cs="Arial"/>
                <w:szCs w:val="21"/>
              </w:rPr>
              <w:t>期</w:t>
            </w:r>
          </w:p>
        </w:tc>
        <w:tc>
          <w:tcPr>
            <w:tcW w:w="7507" w:type="dxa"/>
            <w:vAlign w:val="center"/>
          </w:tcPr>
          <w:p w14:paraId="4799B8B0" w14:textId="5FF470C4" w:rsidR="009C5DA0" w:rsidRDefault="005741D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按招标文件要求</w:t>
            </w:r>
          </w:p>
        </w:tc>
      </w:tr>
      <w:tr w:rsidR="009C5DA0" w14:paraId="69CB282A" w14:textId="77777777">
        <w:trPr>
          <w:trHeight w:val="1225"/>
          <w:jc w:val="center"/>
        </w:trPr>
        <w:tc>
          <w:tcPr>
            <w:tcW w:w="2127" w:type="dxa"/>
            <w:vAlign w:val="center"/>
          </w:tcPr>
          <w:p w14:paraId="4680FB71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响应招标文件资格</w:t>
            </w:r>
          </w:p>
          <w:p w14:paraId="5D3AEC0D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能力条件</w:t>
            </w:r>
          </w:p>
        </w:tc>
        <w:tc>
          <w:tcPr>
            <w:tcW w:w="7507" w:type="dxa"/>
            <w:vAlign w:val="center"/>
          </w:tcPr>
          <w:p w14:paraId="387E8BEF" w14:textId="7DC0A7DA" w:rsidR="009C5DA0" w:rsidRDefault="00000000" w:rsidP="00766817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独立法人资格，</w:t>
            </w:r>
            <w:r w:rsidR="00766817" w:rsidRPr="00766817">
              <w:rPr>
                <w:rFonts w:ascii="宋体" w:eastAsia="宋体" w:hAnsi="宋体" w:cs="Arial" w:hint="eastAsia"/>
                <w:szCs w:val="21"/>
              </w:rPr>
              <w:t>交通运输部门颁发的公路工程综合甲级试验检测等级证书（等级证书中须包含拟承担实体检测项目，允许专业分包的除外），通过省级及以上计量行政部门计量认证；</w:t>
            </w:r>
          </w:p>
        </w:tc>
      </w:tr>
      <w:tr w:rsidR="009C5DA0" w14:paraId="2CD997DE" w14:textId="77777777">
        <w:trPr>
          <w:trHeight w:val="332"/>
          <w:jc w:val="center"/>
        </w:trPr>
        <w:tc>
          <w:tcPr>
            <w:tcW w:w="2127" w:type="dxa"/>
            <w:vAlign w:val="center"/>
          </w:tcPr>
          <w:p w14:paraId="31D0B304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项目经理（负责人）</w:t>
            </w:r>
          </w:p>
        </w:tc>
        <w:tc>
          <w:tcPr>
            <w:tcW w:w="7507" w:type="dxa"/>
            <w:vAlign w:val="center"/>
          </w:tcPr>
          <w:p w14:paraId="2E707F8A" w14:textId="7CC493DF" w:rsidR="009C5DA0" w:rsidRDefault="0076681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6817">
              <w:rPr>
                <w:rFonts w:ascii="宋体" w:eastAsia="宋体" w:hAnsi="宋体" w:cs="Arial" w:hint="eastAsia"/>
                <w:szCs w:val="21"/>
              </w:rPr>
              <w:t>史时隽</w:t>
            </w:r>
          </w:p>
        </w:tc>
      </w:tr>
      <w:tr w:rsidR="009C5DA0" w14:paraId="123736C3" w14:textId="77777777">
        <w:trPr>
          <w:trHeight w:val="618"/>
          <w:jc w:val="center"/>
        </w:trPr>
        <w:tc>
          <w:tcPr>
            <w:tcW w:w="2127" w:type="dxa"/>
            <w:vAlign w:val="center"/>
          </w:tcPr>
          <w:p w14:paraId="32A3E51C" w14:textId="77777777" w:rsidR="009C5DA0" w:rsidRDefault="00000000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项目经理（负责人）</w:t>
            </w:r>
            <w:r>
              <w:rPr>
                <w:rFonts w:ascii="宋体" w:eastAsia="宋体" w:hAnsi="宋体" w:cs="Arial" w:hint="eastAsia"/>
                <w:szCs w:val="21"/>
              </w:rPr>
              <w:t>资质证书及编号</w:t>
            </w:r>
          </w:p>
        </w:tc>
        <w:tc>
          <w:tcPr>
            <w:tcW w:w="7507" w:type="dxa"/>
            <w:vAlign w:val="center"/>
          </w:tcPr>
          <w:p w14:paraId="54992542" w14:textId="31629ED7" w:rsidR="009C5DA0" w:rsidRDefault="00766817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766817">
              <w:rPr>
                <w:rFonts w:ascii="宋体" w:eastAsia="宋体" w:hAnsi="宋体" w:cs="Arial" w:hint="eastAsia"/>
                <w:szCs w:val="21"/>
              </w:rPr>
              <w:t>公路水运工程试验检测师（桥梁隧道工程）</w:t>
            </w:r>
            <w:r w:rsidRPr="00766817">
              <w:rPr>
                <w:rFonts w:ascii="宋体" w:eastAsia="宋体" w:hAnsi="宋体" w:cs="Arial"/>
                <w:szCs w:val="21"/>
              </w:rPr>
              <w:t>[201811005666]</w:t>
            </w:r>
          </w:p>
        </w:tc>
      </w:tr>
      <w:tr w:rsidR="009C5DA0" w14:paraId="0DB0A341" w14:textId="77777777">
        <w:trPr>
          <w:trHeight w:val="650"/>
          <w:jc w:val="center"/>
        </w:trPr>
        <w:tc>
          <w:tcPr>
            <w:tcW w:w="2127" w:type="dxa"/>
            <w:vAlign w:val="center"/>
          </w:tcPr>
          <w:p w14:paraId="6B3C8BE3" w14:textId="77777777" w:rsidR="009C5DA0" w:rsidRDefault="00000000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项目经理（负责人）</w:t>
            </w:r>
            <w:r>
              <w:rPr>
                <w:rFonts w:ascii="宋体" w:eastAsia="宋体" w:hAnsi="宋体" w:cs="Arial" w:hint="eastAsia"/>
                <w:szCs w:val="21"/>
              </w:rPr>
              <w:t>联系电话</w:t>
            </w:r>
          </w:p>
        </w:tc>
        <w:tc>
          <w:tcPr>
            <w:tcW w:w="7507" w:type="dxa"/>
            <w:vAlign w:val="center"/>
          </w:tcPr>
          <w:p w14:paraId="0CCF7463" w14:textId="3F6571C0" w:rsidR="009C5DA0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</w:t>
            </w:r>
            <w:r w:rsidR="00766817">
              <w:rPr>
                <w:rFonts w:ascii="宋体" w:eastAsia="宋体" w:hAnsi="宋体" w:cs="Arial"/>
                <w:szCs w:val="21"/>
              </w:rPr>
              <w:t>5857361852</w:t>
            </w:r>
          </w:p>
        </w:tc>
      </w:tr>
      <w:tr w:rsidR="009C5DA0" w14:paraId="21B94B3C" w14:textId="77777777">
        <w:trPr>
          <w:trHeight w:val="604"/>
          <w:jc w:val="center"/>
        </w:trPr>
        <w:tc>
          <w:tcPr>
            <w:tcW w:w="2127" w:type="dxa"/>
            <w:vAlign w:val="center"/>
          </w:tcPr>
          <w:p w14:paraId="4C73AB4F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中标日期</w:t>
            </w:r>
          </w:p>
        </w:tc>
        <w:tc>
          <w:tcPr>
            <w:tcW w:w="7507" w:type="dxa"/>
            <w:vAlign w:val="center"/>
          </w:tcPr>
          <w:p w14:paraId="0C7FE678" w14:textId="03CBE648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2022-</w:t>
            </w:r>
            <w:r w:rsidR="00766817">
              <w:rPr>
                <w:rFonts w:ascii="宋体" w:eastAsia="宋体" w:hAnsi="宋体" w:cs="Arial"/>
                <w:szCs w:val="21"/>
              </w:rPr>
              <w:t>11</w:t>
            </w:r>
            <w:r>
              <w:rPr>
                <w:rFonts w:ascii="宋体" w:eastAsia="宋体" w:hAnsi="宋体" w:cs="Arial"/>
                <w:szCs w:val="21"/>
              </w:rPr>
              <w:t>-</w:t>
            </w:r>
            <w:r w:rsidR="00766817">
              <w:rPr>
                <w:rFonts w:ascii="宋体" w:eastAsia="宋体" w:hAnsi="宋体" w:cs="Arial"/>
                <w:szCs w:val="21"/>
              </w:rPr>
              <w:t>9</w:t>
            </w:r>
          </w:p>
        </w:tc>
      </w:tr>
      <w:tr w:rsidR="009C5DA0" w14:paraId="53AEB346" w14:textId="77777777">
        <w:trPr>
          <w:trHeight w:val="642"/>
          <w:jc w:val="center"/>
        </w:trPr>
        <w:tc>
          <w:tcPr>
            <w:tcW w:w="2127" w:type="dxa"/>
            <w:vAlign w:val="center"/>
          </w:tcPr>
          <w:p w14:paraId="5C87F4C4" w14:textId="77777777" w:rsidR="009C5DA0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备 注</w:t>
            </w:r>
          </w:p>
        </w:tc>
        <w:tc>
          <w:tcPr>
            <w:tcW w:w="7507" w:type="dxa"/>
            <w:vAlign w:val="center"/>
          </w:tcPr>
          <w:p w14:paraId="66C5F757" w14:textId="77777777" w:rsidR="009C5DA0" w:rsidRDefault="009C5DA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0206921" w14:textId="77777777" w:rsidR="009C5DA0" w:rsidRDefault="009C5DA0">
      <w:pPr>
        <w:rPr>
          <w:rFonts w:ascii="宋体" w:eastAsia="宋体" w:hAnsi="宋体"/>
          <w:szCs w:val="21"/>
        </w:rPr>
      </w:pPr>
    </w:p>
    <w:sectPr w:rsidR="009C5DA0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EC57" w14:textId="77777777" w:rsidR="008B2E41" w:rsidRDefault="008B2E41" w:rsidP="00766817">
      <w:r>
        <w:separator/>
      </w:r>
    </w:p>
  </w:endnote>
  <w:endnote w:type="continuationSeparator" w:id="0">
    <w:p w14:paraId="35CE2897" w14:textId="77777777" w:rsidR="008B2E41" w:rsidRDefault="008B2E41" w:rsidP="0076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F0CD" w14:textId="77777777" w:rsidR="008B2E41" w:rsidRDefault="008B2E41" w:rsidP="00766817">
      <w:r>
        <w:separator/>
      </w:r>
    </w:p>
  </w:footnote>
  <w:footnote w:type="continuationSeparator" w:id="0">
    <w:p w14:paraId="0B789876" w14:textId="77777777" w:rsidR="008B2E41" w:rsidRDefault="008B2E41" w:rsidP="0076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4YjdmMzI4OTZhOTRhN2UxZTc4OTBhYTk2ZDVjYzIifQ=="/>
  </w:docVars>
  <w:rsids>
    <w:rsidRoot w:val="00395D10"/>
    <w:rsid w:val="00016903"/>
    <w:rsid w:val="002128FD"/>
    <w:rsid w:val="00261AD9"/>
    <w:rsid w:val="00395D10"/>
    <w:rsid w:val="005741D3"/>
    <w:rsid w:val="00574479"/>
    <w:rsid w:val="0069658C"/>
    <w:rsid w:val="006A61DD"/>
    <w:rsid w:val="006C2FC8"/>
    <w:rsid w:val="00766817"/>
    <w:rsid w:val="008B2E41"/>
    <w:rsid w:val="009C5968"/>
    <w:rsid w:val="009C5DA0"/>
    <w:rsid w:val="00BF149D"/>
    <w:rsid w:val="00C92847"/>
    <w:rsid w:val="00DA0805"/>
    <w:rsid w:val="00E33986"/>
    <w:rsid w:val="00EB58EA"/>
    <w:rsid w:val="0AA042D0"/>
    <w:rsid w:val="57163441"/>
    <w:rsid w:val="79B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85DCD"/>
  <w15:docId w15:val="{901F4508-8F6A-4A13-BD14-8696475B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伟</dc:creator>
  <cp:lastModifiedBy>兰 丽霞</cp:lastModifiedBy>
  <cp:revision>2</cp:revision>
  <cp:lastPrinted>2022-08-05T06:59:00Z</cp:lastPrinted>
  <dcterms:created xsi:type="dcterms:W3CDTF">2022-11-09T02:07:00Z</dcterms:created>
  <dcterms:modified xsi:type="dcterms:W3CDTF">2022-11-09T02:07:00Z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1E599CBE4BFC4A74B751FDFB66BB1B8F</vt:lpwstr>
  </property>
</Properties>
</file>