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文星简小标宋" w:hAnsi="文星简小标宋" w:eastAsia="文星简小标宋" w:cs="文星简小标宋"/>
          <w:b w:val="0"/>
          <w:bCs w:val="0"/>
          <w:sz w:val="44"/>
          <w:szCs w:val="44"/>
          <w:lang w:val="en-US" w:eastAsia="zh-CN"/>
        </w:rPr>
      </w:pPr>
      <w:r>
        <w:rPr>
          <w:rFonts w:hint="eastAsia" w:ascii="文星简小标宋" w:hAnsi="文星简小标宋" w:eastAsia="文星简小标宋" w:cs="文星简小标宋"/>
          <w:b w:val="0"/>
          <w:bCs w:val="0"/>
          <w:sz w:val="44"/>
          <w:szCs w:val="44"/>
          <w:lang w:val="en-US" w:eastAsia="zh-CN"/>
        </w:rPr>
        <w:t>2022年度下半年嘉通集团公开招聘笔试公告</w:t>
      </w:r>
      <w:bookmarkStart w:id="0" w:name="_GoBack"/>
      <w:bookmarkEnd w:id="0"/>
    </w:p>
    <w:p>
      <w:pPr>
        <w:rPr>
          <w:rFonts w:hint="eastAsia" w:ascii="仿宋_GB2312" w:hAnsi="仿宋_GB2312" w:eastAsia="仿宋_GB2312" w:cstheme="minorBidi"/>
          <w:sz w:val="32"/>
          <w:szCs w:val="32"/>
          <w:lang w:val="en-US" w:eastAsia="zh-CN"/>
        </w:rPr>
      </w:pP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theme="minorBidi"/>
          <w:spacing w:val="-17"/>
          <w:sz w:val="32"/>
          <w:szCs w:val="32"/>
          <w:lang w:val="en-US" w:eastAsia="zh-CN"/>
        </w:rPr>
      </w:pPr>
      <w:r>
        <w:rPr>
          <w:rFonts w:hint="eastAsia" w:ascii="仿宋_GB2312" w:hAnsi="仿宋_GB2312" w:eastAsia="仿宋_GB2312" w:cstheme="minorBidi"/>
          <w:spacing w:val="-17"/>
          <w:sz w:val="32"/>
          <w:szCs w:val="32"/>
          <w:lang w:val="en-US" w:eastAsia="zh-CN"/>
        </w:rPr>
        <w:t>根据2022年10月11日发布《</w:t>
      </w:r>
      <w:r>
        <w:rPr>
          <w:rFonts w:hint="eastAsia" w:ascii="仿宋_GB2312" w:hAnsi="仿宋_GB2312" w:eastAsia="仿宋_GB2312" w:cs="仿宋_GB2312"/>
          <w:b w:val="0"/>
          <w:bCs w:val="0"/>
          <w:spacing w:val="-17"/>
          <w:sz w:val="32"/>
          <w:szCs w:val="32"/>
          <w:lang w:val="en-US" w:eastAsia="zh-CN"/>
        </w:rPr>
        <w:t>嘉兴市交通投资集团有限责任公司招聘公告</w:t>
      </w:r>
      <w:r>
        <w:rPr>
          <w:rFonts w:hint="eastAsia" w:ascii="仿宋_GB2312" w:hAnsi="仿宋_GB2312" w:eastAsia="仿宋_GB2312" w:cstheme="minorBidi"/>
          <w:spacing w:val="-17"/>
          <w:sz w:val="32"/>
          <w:szCs w:val="32"/>
          <w:lang w:val="en-US" w:eastAsia="zh-CN"/>
        </w:rPr>
        <w:t>》，按照拟定岗位的招聘条件，经报名与提交材料审查，确定初审通过人员并已发短信通知。拟于2022年11月5日组织公开招聘的资格复审和笔试工作，具体安排如下：</w:t>
      </w:r>
    </w:p>
    <w:p>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default" w:ascii="黑体" w:hAnsi="黑体" w:eastAsia="黑体" w:cs="黑体"/>
          <w:spacing w:val="-17"/>
          <w:sz w:val="32"/>
          <w:szCs w:val="32"/>
          <w:lang w:val="en-US" w:eastAsia="zh-CN"/>
        </w:rPr>
      </w:pPr>
      <w:r>
        <w:rPr>
          <w:rFonts w:hint="eastAsia" w:ascii="黑体" w:hAnsi="黑体" w:eastAsia="黑体" w:cs="黑体"/>
          <w:spacing w:val="-17"/>
          <w:sz w:val="32"/>
          <w:szCs w:val="32"/>
          <w:lang w:val="en-US" w:eastAsia="zh-CN"/>
        </w:rPr>
        <w:t>笔试时间、地点安排</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仿宋_GB2312"/>
          <w:color w:val="auto"/>
          <w:spacing w:val="-17"/>
          <w:kern w:val="32"/>
          <w:sz w:val="32"/>
          <w:szCs w:val="32"/>
          <w:lang w:val="en-US" w:eastAsia="zh-CN"/>
        </w:rPr>
      </w:pPr>
      <w:r>
        <w:rPr>
          <w:rFonts w:hint="eastAsia" w:ascii="仿宋_GB2312" w:hAnsi="仿宋_GB2312" w:eastAsia="仿宋_GB2312" w:cs="仿宋_GB2312"/>
          <w:color w:val="auto"/>
          <w:spacing w:val="-17"/>
          <w:kern w:val="32"/>
          <w:sz w:val="32"/>
          <w:szCs w:val="32"/>
          <w:lang w:val="en-US" w:eastAsia="zh-CN"/>
        </w:rPr>
        <w:t>笔试时间：2022年11月5日上午9:00-11:00</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仿宋_GB2312"/>
          <w:color w:val="auto"/>
          <w:spacing w:val="-17"/>
          <w:kern w:val="32"/>
          <w:sz w:val="32"/>
          <w:szCs w:val="32"/>
          <w:lang w:val="en-US" w:eastAsia="zh-CN"/>
        </w:rPr>
      </w:pPr>
      <w:r>
        <w:rPr>
          <w:rFonts w:hint="eastAsia" w:ascii="仿宋_GB2312" w:hAnsi="仿宋_GB2312" w:eastAsia="仿宋_GB2312" w:cs="仿宋_GB2312"/>
          <w:color w:val="auto"/>
          <w:spacing w:val="-17"/>
          <w:kern w:val="32"/>
          <w:sz w:val="32"/>
          <w:szCs w:val="32"/>
          <w:lang w:val="en-US" w:eastAsia="zh-CN"/>
        </w:rPr>
        <w:t>笔试地点：浙江省嘉兴市南湖区南湖大道902号嘉通集团二楼6号会议室</w:t>
      </w:r>
    </w:p>
    <w:p>
      <w:pPr>
        <w:keepNext w:val="0"/>
        <w:keepLines w:val="0"/>
        <w:pageBreakBefore w:val="0"/>
        <w:widowControl/>
        <w:numPr>
          <w:ilvl w:val="-1"/>
          <w:numId w:val="0"/>
        </w:numPr>
        <w:shd w:val="clear" w:color="auto" w:fill="auto"/>
        <w:kinsoku/>
        <w:wordWrap/>
        <w:overflowPunct/>
        <w:topLinePunct w:val="0"/>
        <w:autoSpaceDE/>
        <w:autoSpaceDN/>
        <w:bidi w:val="0"/>
        <w:adjustRightInd/>
        <w:snapToGrid/>
        <w:spacing w:line="560" w:lineRule="exact"/>
        <w:ind w:left="420" w:leftChars="200" w:firstLine="0" w:firstLineChars="0"/>
        <w:jc w:val="left"/>
        <w:textAlignment w:val="auto"/>
        <w:rPr>
          <w:rFonts w:hint="default" w:ascii="黑体" w:hAnsi="黑体" w:eastAsia="黑体" w:cs="黑体"/>
          <w:spacing w:val="-17"/>
          <w:sz w:val="32"/>
          <w:szCs w:val="32"/>
          <w:lang w:val="en-US" w:eastAsia="zh-CN"/>
        </w:rPr>
      </w:pPr>
      <w:r>
        <w:rPr>
          <w:rFonts w:hint="eastAsia" w:ascii="黑体" w:hAnsi="黑体" w:eastAsia="黑体" w:cs="黑体"/>
          <w:color w:val="auto"/>
          <w:spacing w:val="-17"/>
          <w:kern w:val="32"/>
          <w:sz w:val="32"/>
          <w:szCs w:val="32"/>
          <w:lang w:val="en-US" w:eastAsia="zh-CN"/>
        </w:rPr>
        <w:t>二、资格复审及</w:t>
      </w:r>
      <w:r>
        <w:rPr>
          <w:rFonts w:hint="eastAsia" w:ascii="黑体" w:hAnsi="黑体" w:eastAsia="黑体" w:cs="黑体"/>
          <w:spacing w:val="-17"/>
          <w:sz w:val="32"/>
          <w:szCs w:val="32"/>
          <w:lang w:val="en-US" w:eastAsia="zh-CN"/>
        </w:rPr>
        <w:t>准考证领取</w:t>
      </w:r>
    </w:p>
    <w:p>
      <w:pPr>
        <w:numPr>
          <w:ilvl w:val="0"/>
          <w:numId w:val="0"/>
        </w:numPr>
        <w:spacing w:line="560" w:lineRule="exact"/>
        <w:ind w:firstLine="572" w:firstLineChars="200"/>
        <w:rPr>
          <w:rFonts w:hint="eastAsia" w:ascii="仿宋_GB2312" w:hAnsi="仿宋_GB2312" w:eastAsia="仿宋_GB2312" w:cs="仿宋_GB2312"/>
          <w:spacing w:val="-17"/>
          <w:sz w:val="32"/>
          <w:szCs w:val="32"/>
          <w:lang w:val="en-US" w:eastAsia="zh-CN"/>
        </w:rPr>
      </w:pPr>
      <w:r>
        <w:rPr>
          <w:rFonts w:hint="eastAsia" w:ascii="仿宋_GB2312" w:hAnsi="仿宋_GB2312" w:eastAsia="仿宋_GB2312" w:cs="仿宋_GB2312"/>
          <w:spacing w:val="-17"/>
          <w:sz w:val="32"/>
          <w:szCs w:val="32"/>
          <w:lang w:val="en-US" w:eastAsia="zh-CN"/>
        </w:rPr>
        <w:t>考生于11月5日上午8:00（笔试当日）至</w:t>
      </w:r>
      <w:r>
        <w:rPr>
          <w:rFonts w:hint="eastAsia" w:ascii="仿宋_GB2312" w:hAnsi="仿宋_GB2312" w:eastAsia="仿宋_GB2312" w:cs="仿宋_GB2312"/>
          <w:color w:val="auto"/>
          <w:spacing w:val="-17"/>
          <w:kern w:val="32"/>
          <w:sz w:val="32"/>
          <w:szCs w:val="32"/>
          <w:lang w:val="en-US" w:eastAsia="zh-CN"/>
        </w:rPr>
        <w:t>嘉兴市南湖区南湖大道902号嘉通集团二楼6号会议室</w:t>
      </w:r>
      <w:r>
        <w:rPr>
          <w:rFonts w:hint="eastAsia" w:ascii="仿宋_GB2312" w:hAnsi="仿宋_GB2312" w:eastAsia="仿宋_GB2312" w:cs="仿宋_GB2312"/>
          <w:spacing w:val="-17"/>
          <w:sz w:val="32"/>
          <w:szCs w:val="32"/>
          <w:lang w:val="en-US" w:eastAsia="zh-CN"/>
        </w:rPr>
        <w:t>门口，资格复审通过后凭身份证领取准考证。</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default" w:ascii="仿宋_GB2312" w:hAnsi="仿宋_GB2312" w:eastAsia="仿宋_GB2312" w:cs="仿宋_GB2312"/>
          <w:color w:val="auto"/>
          <w:spacing w:val="-17"/>
          <w:kern w:val="32"/>
          <w:sz w:val="32"/>
          <w:szCs w:val="32"/>
          <w:lang w:val="en-US" w:eastAsia="zh-CN"/>
        </w:rPr>
      </w:pPr>
      <w:r>
        <w:rPr>
          <w:rFonts w:hint="eastAsia" w:ascii="黑体" w:hAnsi="黑体" w:eastAsia="黑体" w:cs="黑体"/>
          <w:spacing w:val="-17"/>
          <w:sz w:val="32"/>
          <w:szCs w:val="32"/>
          <w:lang w:val="en-US" w:eastAsia="zh-CN"/>
        </w:rPr>
        <w:t>三、</w:t>
      </w:r>
      <w:r>
        <w:rPr>
          <w:rFonts w:hint="eastAsia" w:ascii="黑体" w:hAnsi="黑体" w:eastAsia="黑体" w:cs="黑体"/>
          <w:color w:val="auto"/>
          <w:spacing w:val="-17"/>
          <w:kern w:val="32"/>
          <w:sz w:val="32"/>
          <w:szCs w:val="32"/>
          <w:lang w:val="en-US" w:eastAsia="zh-CN"/>
        </w:rPr>
        <w:t>资格复审所需材料</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仿宋_GB2312"/>
          <w:color w:val="auto"/>
          <w:spacing w:val="-17"/>
          <w:kern w:val="32"/>
          <w:sz w:val="32"/>
          <w:szCs w:val="32"/>
          <w:lang w:val="en-US" w:eastAsia="zh-CN"/>
        </w:rPr>
      </w:pPr>
      <w:r>
        <w:rPr>
          <w:rFonts w:hint="eastAsia" w:ascii="仿宋_GB2312" w:hAnsi="仿宋_GB2312" w:eastAsia="仿宋_GB2312" w:cs="仿宋_GB2312"/>
          <w:color w:val="auto"/>
          <w:spacing w:val="-17"/>
          <w:kern w:val="32"/>
          <w:sz w:val="32"/>
          <w:szCs w:val="32"/>
          <w:lang w:val="en-US" w:eastAsia="zh-CN"/>
        </w:rPr>
        <w:t>1.身份证原件；</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仿宋_GB2312"/>
          <w:color w:val="auto"/>
          <w:spacing w:val="-17"/>
          <w:kern w:val="32"/>
          <w:sz w:val="32"/>
          <w:szCs w:val="32"/>
          <w:lang w:val="en-US" w:eastAsia="zh-CN"/>
        </w:rPr>
      </w:pPr>
      <w:r>
        <w:rPr>
          <w:rFonts w:hint="eastAsia" w:ascii="仿宋_GB2312" w:hAnsi="仿宋_GB2312" w:eastAsia="仿宋_GB2312" w:cs="仿宋_GB2312"/>
          <w:color w:val="auto"/>
          <w:spacing w:val="-17"/>
          <w:kern w:val="32"/>
          <w:sz w:val="32"/>
          <w:szCs w:val="32"/>
          <w:lang w:val="en-US" w:eastAsia="zh-CN"/>
        </w:rPr>
        <w:t>2.学历学位证书原件；</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仿宋_GB2312"/>
          <w:color w:val="auto"/>
          <w:spacing w:val="-17"/>
          <w:kern w:val="32"/>
          <w:sz w:val="32"/>
          <w:szCs w:val="32"/>
          <w:lang w:val="en-US" w:eastAsia="zh-CN"/>
        </w:rPr>
      </w:pPr>
      <w:r>
        <w:rPr>
          <w:rFonts w:hint="eastAsia" w:ascii="仿宋_GB2312" w:hAnsi="仿宋_GB2312" w:eastAsia="仿宋_GB2312" w:cs="仿宋_GB2312"/>
          <w:color w:val="auto"/>
          <w:spacing w:val="-17"/>
          <w:kern w:val="32"/>
          <w:sz w:val="32"/>
          <w:szCs w:val="32"/>
          <w:lang w:val="en-US" w:eastAsia="zh-CN"/>
        </w:rPr>
        <w:t>3.教育部学历证书电子注册备案表；</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仿宋_GB2312"/>
          <w:color w:val="auto"/>
          <w:spacing w:val="-17"/>
          <w:kern w:val="32"/>
          <w:sz w:val="32"/>
          <w:szCs w:val="32"/>
          <w:lang w:val="en-US" w:eastAsia="zh-CN"/>
        </w:rPr>
      </w:pPr>
      <w:r>
        <w:rPr>
          <w:rFonts w:hint="eastAsia" w:ascii="仿宋_GB2312" w:hAnsi="仿宋_GB2312" w:eastAsia="仿宋_GB2312" w:cs="仿宋_GB2312"/>
          <w:color w:val="auto"/>
          <w:spacing w:val="-17"/>
          <w:kern w:val="32"/>
          <w:sz w:val="32"/>
          <w:szCs w:val="32"/>
          <w:lang w:val="en-US" w:eastAsia="zh-CN"/>
        </w:rPr>
        <w:t>4.报考岗位资格条件要求的专业技术职称、职业资格证书；</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仿宋_GB2312"/>
          <w:color w:val="auto"/>
          <w:spacing w:val="-17"/>
          <w:kern w:val="32"/>
          <w:sz w:val="32"/>
          <w:szCs w:val="32"/>
          <w:lang w:val="en-US" w:eastAsia="zh-CN"/>
        </w:rPr>
      </w:pPr>
      <w:r>
        <w:rPr>
          <w:rFonts w:hint="eastAsia" w:ascii="仿宋_GB2312" w:hAnsi="仿宋_GB2312" w:eastAsia="仿宋_GB2312" w:cs="仿宋_GB2312"/>
          <w:color w:val="auto"/>
          <w:spacing w:val="-17"/>
          <w:kern w:val="32"/>
          <w:sz w:val="32"/>
          <w:szCs w:val="32"/>
          <w:lang w:val="en-US" w:eastAsia="zh-CN"/>
        </w:rPr>
        <w:t>5.报考岗位要求中共党员或预备党员的，需提供所在党支部相关证明材料。</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default" w:ascii="仿宋_GB2312" w:hAnsi="仿宋_GB2312" w:eastAsia="仿宋_GB2312" w:cs="仿宋_GB2312"/>
          <w:color w:val="auto"/>
          <w:spacing w:val="-17"/>
          <w:kern w:val="32"/>
          <w:sz w:val="32"/>
          <w:szCs w:val="32"/>
          <w:lang w:val="en-US" w:eastAsia="zh-CN"/>
        </w:rPr>
      </w:pPr>
      <w:r>
        <w:rPr>
          <w:rFonts w:hint="eastAsia" w:ascii="仿宋_GB2312" w:hAnsi="仿宋_GB2312" w:eastAsia="仿宋_GB2312" w:cs="仿宋_GB2312"/>
          <w:color w:val="auto"/>
          <w:spacing w:val="-17"/>
          <w:kern w:val="32"/>
          <w:sz w:val="32"/>
          <w:szCs w:val="32"/>
          <w:lang w:val="en-US" w:eastAsia="zh-CN"/>
        </w:rPr>
        <w:t>6.</w:t>
      </w:r>
      <w:r>
        <w:rPr>
          <w:rFonts w:hint="default" w:ascii="仿宋_GB2312" w:hAnsi="仿宋_GB2312" w:eastAsia="仿宋_GB2312" w:cs="仿宋_GB2312"/>
          <w:color w:val="auto"/>
          <w:spacing w:val="-17"/>
          <w:kern w:val="32"/>
          <w:sz w:val="32"/>
          <w:szCs w:val="32"/>
          <w:lang w:val="en-US" w:eastAsia="zh-CN"/>
        </w:rPr>
        <w:t>应聘人员对上述部分材料暂时不能提供或提供有困难的，考生需在《资格审查资料真实性和完整性承诺书》(详见附件</w:t>
      </w:r>
      <w:r>
        <w:rPr>
          <w:rFonts w:hint="eastAsia" w:ascii="仿宋_GB2312" w:hAnsi="仿宋_GB2312" w:eastAsia="仿宋_GB2312" w:cs="仿宋_GB2312"/>
          <w:color w:val="auto"/>
          <w:spacing w:val="-17"/>
          <w:kern w:val="32"/>
          <w:sz w:val="32"/>
          <w:szCs w:val="32"/>
          <w:lang w:val="en-US" w:eastAsia="zh-CN"/>
        </w:rPr>
        <w:t>1</w:t>
      </w:r>
      <w:r>
        <w:rPr>
          <w:rFonts w:hint="default" w:ascii="仿宋_GB2312" w:hAnsi="仿宋_GB2312" w:eastAsia="仿宋_GB2312" w:cs="仿宋_GB2312"/>
          <w:color w:val="auto"/>
          <w:spacing w:val="-17"/>
          <w:kern w:val="32"/>
          <w:sz w:val="32"/>
          <w:szCs w:val="32"/>
          <w:lang w:val="en-US" w:eastAsia="zh-CN"/>
        </w:rPr>
        <w:t>)中明确。</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default" w:ascii="黑体" w:hAnsi="黑体" w:eastAsia="黑体" w:cs="黑体"/>
          <w:spacing w:val="-17"/>
          <w:sz w:val="32"/>
          <w:szCs w:val="32"/>
          <w:lang w:val="en-US" w:eastAsia="zh-CN"/>
        </w:rPr>
      </w:pPr>
      <w:r>
        <w:rPr>
          <w:rFonts w:hint="eastAsia" w:ascii="黑体" w:hAnsi="黑体" w:eastAsia="黑体" w:cs="黑体"/>
          <w:spacing w:val="-17"/>
          <w:sz w:val="32"/>
          <w:szCs w:val="32"/>
          <w:lang w:val="en-US" w:eastAsia="zh-CN"/>
        </w:rPr>
        <w:t>四、疫情防控</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仿宋_GB2312"/>
          <w:color w:val="auto"/>
          <w:spacing w:val="-17"/>
          <w:kern w:val="32"/>
          <w:sz w:val="32"/>
          <w:szCs w:val="32"/>
          <w:lang w:val="en-US" w:eastAsia="zh-CN"/>
        </w:rPr>
      </w:pPr>
      <w:r>
        <w:rPr>
          <w:rFonts w:hint="eastAsia" w:ascii="仿宋_GB2312" w:hAnsi="仿宋_GB2312" w:eastAsia="仿宋_GB2312" w:cs="仿宋_GB2312"/>
          <w:color w:val="auto"/>
          <w:spacing w:val="-17"/>
          <w:kern w:val="32"/>
          <w:sz w:val="32"/>
          <w:szCs w:val="32"/>
          <w:lang w:val="en-US" w:eastAsia="zh-CN"/>
        </w:rPr>
        <w:t>根据疫情防控工作有关要求，参加本次公开招聘笔试的考生请在11月5日前申领嘉兴“健康码”（可通过“浙里办”APP或支付宝办理）。</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仿宋_GB2312"/>
          <w:color w:val="auto"/>
          <w:spacing w:val="-17"/>
          <w:kern w:val="32"/>
          <w:sz w:val="32"/>
          <w:szCs w:val="32"/>
          <w:lang w:val="en-US" w:eastAsia="zh-CN"/>
        </w:rPr>
      </w:pPr>
      <w:r>
        <w:rPr>
          <w:rFonts w:hint="eastAsia" w:ascii="仿宋_GB2312" w:hAnsi="仿宋_GB2312" w:eastAsia="仿宋_GB2312" w:cs="仿宋_GB2312"/>
          <w:color w:val="auto"/>
          <w:spacing w:val="-17"/>
          <w:kern w:val="32"/>
          <w:sz w:val="32"/>
          <w:szCs w:val="32"/>
          <w:lang w:val="en-US" w:eastAsia="zh-CN"/>
        </w:rPr>
        <w:t>1.所有考生须提前填写《</w:t>
      </w:r>
      <w:r>
        <w:rPr>
          <w:rFonts w:hint="eastAsia" w:ascii="仿宋_GB2312" w:hAnsi="仿宋_GB2312" w:eastAsia="仿宋_GB2312" w:cstheme="minorBidi"/>
          <w:spacing w:val="-17"/>
          <w:sz w:val="32"/>
          <w:szCs w:val="32"/>
          <w:lang w:val="en-US" w:eastAsia="zh-CN"/>
        </w:rPr>
        <w:t>参加会议活动人员承诺书</w:t>
      </w:r>
      <w:r>
        <w:rPr>
          <w:rFonts w:hint="eastAsia" w:ascii="仿宋_GB2312" w:hAnsi="仿宋_GB2312" w:eastAsia="仿宋_GB2312" w:cs="仿宋_GB2312"/>
          <w:color w:val="auto"/>
          <w:spacing w:val="-17"/>
          <w:kern w:val="32"/>
          <w:sz w:val="32"/>
          <w:szCs w:val="32"/>
          <w:lang w:val="en-US" w:eastAsia="zh-CN"/>
        </w:rPr>
        <w:t>》（详见附件2），并将此表带至考场。</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仿宋_GB2312"/>
          <w:color w:val="auto"/>
          <w:spacing w:val="-17"/>
          <w:kern w:val="32"/>
          <w:sz w:val="32"/>
          <w:szCs w:val="32"/>
          <w:lang w:val="en-US" w:eastAsia="zh-CN"/>
        </w:rPr>
      </w:pPr>
      <w:r>
        <w:rPr>
          <w:rFonts w:hint="eastAsia" w:ascii="仿宋_GB2312" w:hAnsi="仿宋_GB2312" w:eastAsia="仿宋_GB2312" w:cs="仿宋_GB2312"/>
          <w:color w:val="auto"/>
          <w:spacing w:val="-17"/>
          <w:kern w:val="32"/>
          <w:sz w:val="32"/>
          <w:szCs w:val="32"/>
          <w:lang w:val="en-US" w:eastAsia="zh-CN"/>
        </w:rPr>
        <w:t>2.所有考生须持有48小时内核酸阴性证明。</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仿宋_GB2312"/>
          <w:color w:val="auto"/>
          <w:spacing w:val="-17"/>
          <w:kern w:val="32"/>
          <w:sz w:val="32"/>
          <w:szCs w:val="32"/>
          <w:lang w:val="en-US" w:eastAsia="zh-CN"/>
        </w:rPr>
      </w:pPr>
      <w:r>
        <w:rPr>
          <w:rFonts w:hint="eastAsia" w:ascii="仿宋_GB2312" w:hAnsi="仿宋_GB2312" w:eastAsia="仿宋_GB2312" w:cs="仿宋_GB2312"/>
          <w:color w:val="auto"/>
          <w:spacing w:val="-17"/>
          <w:kern w:val="32"/>
          <w:sz w:val="32"/>
          <w:szCs w:val="32"/>
          <w:lang w:val="en-US" w:eastAsia="zh-CN"/>
        </w:rPr>
        <w:t>3.“健康码”为绿码且行程卡、健康状况无异常，经现场测量体温正常的考生可参加考试。</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仿宋_GB2312"/>
          <w:color w:val="auto"/>
          <w:spacing w:val="-17"/>
          <w:kern w:val="32"/>
          <w:sz w:val="32"/>
          <w:szCs w:val="32"/>
          <w:lang w:val="en-US" w:eastAsia="zh-CN"/>
        </w:rPr>
      </w:pPr>
      <w:r>
        <w:rPr>
          <w:rFonts w:hint="eastAsia" w:ascii="仿宋_GB2312" w:hAnsi="仿宋_GB2312" w:eastAsia="仿宋_GB2312" w:cs="仿宋_GB2312"/>
          <w:color w:val="auto"/>
          <w:spacing w:val="-17"/>
          <w:kern w:val="32"/>
          <w:sz w:val="32"/>
          <w:szCs w:val="32"/>
          <w:lang w:val="en-US" w:eastAsia="zh-CN"/>
        </w:rPr>
        <w:t>4.有以下情形者不得参加考试</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仿宋_GB2312"/>
          <w:color w:val="auto"/>
          <w:spacing w:val="-17"/>
          <w:kern w:val="32"/>
          <w:sz w:val="32"/>
          <w:szCs w:val="32"/>
          <w:lang w:val="en-US" w:eastAsia="zh-CN"/>
        </w:rPr>
      </w:pPr>
      <w:r>
        <w:rPr>
          <w:rFonts w:hint="eastAsia" w:ascii="仿宋_GB2312" w:hAnsi="仿宋_GB2312" w:eastAsia="仿宋_GB2312" w:cs="仿宋_GB2312"/>
          <w:color w:val="auto"/>
          <w:spacing w:val="-17"/>
          <w:kern w:val="32"/>
          <w:sz w:val="32"/>
          <w:szCs w:val="32"/>
          <w:lang w:val="en-US" w:eastAsia="zh-CN"/>
        </w:rPr>
        <w:t>（1）14天内有国内中高风险地区所在县（市、区）或封控区、管控区、防范区或实行全域核酸检测地区旅居史的；</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default" w:ascii="仿宋_GB2312" w:hAnsi="仿宋_GB2312" w:eastAsia="仿宋_GB2312" w:cs="仿宋_GB2312"/>
          <w:color w:val="auto"/>
          <w:spacing w:val="-17"/>
          <w:kern w:val="32"/>
          <w:sz w:val="32"/>
          <w:szCs w:val="32"/>
          <w:lang w:val="en-US" w:eastAsia="zh-CN"/>
        </w:rPr>
      </w:pPr>
      <w:r>
        <w:rPr>
          <w:rFonts w:hint="eastAsia" w:ascii="仿宋_GB2312" w:hAnsi="仿宋_GB2312" w:eastAsia="仿宋_GB2312" w:cs="仿宋_GB2312"/>
          <w:color w:val="auto"/>
          <w:spacing w:val="-17"/>
          <w:kern w:val="32"/>
          <w:sz w:val="32"/>
          <w:szCs w:val="32"/>
          <w:lang w:val="en-US" w:eastAsia="zh-CN"/>
        </w:rPr>
        <w:t>（2）行程码带星号的；</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仿宋_GB2312"/>
          <w:color w:val="auto"/>
          <w:spacing w:val="-17"/>
          <w:kern w:val="32"/>
          <w:sz w:val="32"/>
          <w:szCs w:val="32"/>
          <w:lang w:val="en-US" w:eastAsia="zh-CN"/>
        </w:rPr>
      </w:pPr>
      <w:r>
        <w:rPr>
          <w:rFonts w:hint="eastAsia" w:ascii="仿宋_GB2312" w:hAnsi="仿宋_GB2312" w:eastAsia="仿宋_GB2312" w:cs="仿宋_GB2312"/>
          <w:color w:val="auto"/>
          <w:spacing w:val="-17"/>
          <w:kern w:val="32"/>
          <w:sz w:val="32"/>
          <w:szCs w:val="32"/>
          <w:lang w:val="en-US" w:eastAsia="zh-CN"/>
        </w:rPr>
        <w:t>（3）仍在健康管理期的；</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仿宋_GB2312"/>
          <w:color w:val="auto"/>
          <w:spacing w:val="-17"/>
          <w:kern w:val="32"/>
          <w:sz w:val="32"/>
          <w:szCs w:val="32"/>
          <w:lang w:val="en-US" w:eastAsia="zh-CN"/>
        </w:rPr>
      </w:pPr>
      <w:r>
        <w:rPr>
          <w:rFonts w:hint="eastAsia" w:ascii="仿宋_GB2312" w:hAnsi="仿宋_GB2312" w:eastAsia="仿宋_GB2312" w:cs="仿宋_GB2312"/>
          <w:color w:val="auto"/>
          <w:spacing w:val="-17"/>
          <w:kern w:val="32"/>
          <w:sz w:val="32"/>
          <w:szCs w:val="32"/>
          <w:lang w:val="en-US" w:eastAsia="zh-CN"/>
        </w:rPr>
        <w:t>（4）仍在隔离治疗期的新冠肺炎确诊病例、疑似病例或无症状感染者。</w:t>
      </w:r>
    </w:p>
    <w:p>
      <w:pPr>
        <w:keepNext w:val="0"/>
        <w:keepLines w:val="0"/>
        <w:pageBreakBefore w:val="0"/>
        <w:widowControl/>
        <w:numPr>
          <w:ilvl w:val="-1"/>
          <w:numId w:val="0"/>
        </w:numPr>
        <w:shd w:val="clear" w:color="auto" w:fill="auto"/>
        <w:kinsoku/>
        <w:wordWrap/>
        <w:overflowPunct/>
        <w:topLinePunct w:val="0"/>
        <w:autoSpaceDE/>
        <w:autoSpaceDN/>
        <w:bidi w:val="0"/>
        <w:adjustRightInd/>
        <w:snapToGrid/>
        <w:spacing w:line="560" w:lineRule="exact"/>
        <w:ind w:left="420" w:leftChars="200" w:firstLine="0" w:firstLineChars="0"/>
        <w:jc w:val="left"/>
        <w:textAlignment w:val="auto"/>
        <w:rPr>
          <w:rFonts w:hint="default" w:ascii="黑体" w:hAnsi="黑体" w:eastAsia="黑体" w:cs="黑体"/>
          <w:spacing w:val="-17"/>
          <w:sz w:val="32"/>
          <w:szCs w:val="32"/>
          <w:lang w:val="en-US" w:eastAsia="zh-CN"/>
        </w:rPr>
      </w:pPr>
      <w:r>
        <w:rPr>
          <w:rFonts w:hint="eastAsia" w:ascii="黑体" w:hAnsi="黑体" w:eastAsia="黑体" w:cs="黑体"/>
          <w:spacing w:val="-17"/>
          <w:sz w:val="32"/>
          <w:szCs w:val="32"/>
          <w:lang w:val="en-US" w:eastAsia="zh-CN"/>
        </w:rPr>
        <w:t>五、其他事项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jc w:val="both"/>
        <w:rPr>
          <w:rFonts w:hint="eastAsia" w:ascii="仿宋_GB2312" w:hAnsi="仿宋_GB2312" w:eastAsia="仿宋_GB2312" w:cstheme="minorBidi"/>
          <w:spacing w:val="-17"/>
          <w:kern w:val="2"/>
          <w:sz w:val="32"/>
          <w:szCs w:val="32"/>
          <w:lang w:val="en-US" w:eastAsia="zh-CN" w:bidi="ar-SA"/>
        </w:rPr>
      </w:pPr>
      <w:r>
        <w:rPr>
          <w:rFonts w:hint="eastAsia" w:ascii="仿宋_GB2312" w:hAnsi="仿宋_GB2312" w:eastAsia="仿宋_GB2312" w:cstheme="minorBidi"/>
          <w:spacing w:val="-17"/>
          <w:kern w:val="2"/>
          <w:sz w:val="32"/>
          <w:szCs w:val="32"/>
          <w:lang w:val="en-US" w:eastAsia="zh-CN" w:bidi="ar-SA"/>
        </w:rPr>
        <w:t>1.考生应携带身份证、考试工具参加考试。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jc w:val="both"/>
        <w:rPr>
          <w:rFonts w:hint="eastAsia" w:ascii="仿宋_GB2312" w:hAnsi="仿宋_GB2312" w:eastAsia="仿宋_GB2312" w:cstheme="minorBidi"/>
          <w:spacing w:val="-17"/>
          <w:kern w:val="2"/>
          <w:sz w:val="32"/>
          <w:szCs w:val="32"/>
          <w:lang w:val="en-US" w:eastAsia="zh-CN" w:bidi="ar-SA"/>
        </w:rPr>
      </w:pPr>
      <w:r>
        <w:rPr>
          <w:rFonts w:hint="eastAsia" w:ascii="仿宋_GB2312" w:hAnsi="仿宋_GB2312" w:eastAsia="仿宋_GB2312" w:cstheme="minorBidi"/>
          <w:spacing w:val="-17"/>
          <w:kern w:val="2"/>
          <w:sz w:val="32"/>
          <w:szCs w:val="32"/>
          <w:lang w:val="en-US" w:eastAsia="zh-CN" w:bidi="ar-SA"/>
        </w:rPr>
        <w:t>2.考生应当切实增强疫情防控意识，做好个人防护工作。考试前主动减少外出和不必要的聚集、人员接触。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jc w:val="both"/>
        <w:rPr>
          <w:rFonts w:hint="eastAsia" w:ascii="仿宋_GB2312" w:hAnsi="仿宋_GB2312" w:eastAsia="仿宋_GB2312" w:cstheme="minorBidi"/>
          <w:spacing w:val="-17"/>
          <w:kern w:val="2"/>
          <w:sz w:val="32"/>
          <w:szCs w:val="32"/>
          <w:lang w:val="en-US" w:eastAsia="zh-CN" w:bidi="ar-SA"/>
        </w:rPr>
      </w:pPr>
      <w:r>
        <w:rPr>
          <w:rFonts w:hint="eastAsia" w:ascii="仿宋_GB2312" w:hAnsi="仿宋_GB2312" w:eastAsia="仿宋_GB2312" w:cstheme="minorBidi"/>
          <w:spacing w:val="-17"/>
          <w:kern w:val="2"/>
          <w:sz w:val="32"/>
          <w:szCs w:val="32"/>
          <w:lang w:val="en-US" w:eastAsia="zh-CN" w:bidi="ar-SA"/>
        </w:rPr>
        <w:t>3.参加笔试的考生应自备一次性医用外科口罩，服从配合疫情防控要求和笔试现场组织工作。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jc w:val="both"/>
        <w:rPr>
          <w:rFonts w:hint="eastAsia" w:ascii="仿宋_GB2312" w:hAnsi="仿宋_GB2312" w:eastAsia="仿宋_GB2312" w:cstheme="minorBidi"/>
          <w:spacing w:val="-17"/>
          <w:kern w:val="2"/>
          <w:sz w:val="32"/>
          <w:szCs w:val="32"/>
          <w:lang w:val="en-US" w:eastAsia="zh-CN" w:bidi="ar-SA"/>
        </w:rPr>
      </w:pPr>
      <w:r>
        <w:rPr>
          <w:rFonts w:hint="eastAsia" w:ascii="仿宋_GB2312" w:hAnsi="仿宋_GB2312" w:eastAsia="仿宋_GB2312" w:cstheme="minorBidi"/>
          <w:spacing w:val="-17"/>
          <w:kern w:val="2"/>
          <w:sz w:val="32"/>
          <w:szCs w:val="32"/>
          <w:lang w:val="en-US" w:eastAsia="zh-CN" w:bidi="ar-SA"/>
        </w:rPr>
        <w:t>4.面试拟安排在11月进行，届时见面试公告。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jc w:val="both"/>
        <w:rPr>
          <w:rFonts w:hint="eastAsia" w:ascii="仿宋_GB2312" w:hAnsi="仿宋_GB2312" w:eastAsia="仿宋_GB2312" w:cstheme="minorBidi"/>
          <w:spacing w:val="-17"/>
          <w:sz w:val="32"/>
          <w:szCs w:val="32"/>
          <w:lang w:val="en-US" w:eastAsia="zh-CN"/>
        </w:rPr>
      </w:pPr>
      <w:r>
        <w:rPr>
          <w:rFonts w:hint="eastAsia" w:ascii="仿宋_GB2312" w:hAnsi="仿宋_GB2312" w:eastAsia="仿宋_GB2312" w:cstheme="minorBidi"/>
          <w:spacing w:val="-17"/>
          <w:kern w:val="2"/>
          <w:sz w:val="32"/>
          <w:szCs w:val="32"/>
          <w:lang w:val="en-US" w:eastAsia="zh-CN" w:bidi="ar-SA"/>
        </w:rPr>
        <w:t>5.本公告发布后，如有新要求和变动的，另行通知，请考生随时关注嘉兴市交通投资集团有限责任公司官网或微信公众号。</w:t>
      </w:r>
    </w:p>
    <w:p>
      <w:pPr>
        <w:spacing w:line="560" w:lineRule="exact"/>
        <w:ind w:firstLine="572" w:firstLineChars="200"/>
        <w:rPr>
          <w:rFonts w:hint="eastAsia" w:ascii="仿宋_GB2312" w:hAnsi="仿宋_GB2312" w:eastAsia="仿宋_GB2312" w:cs="仿宋_GB2312"/>
          <w:color w:val="auto"/>
          <w:spacing w:val="-17"/>
          <w:sz w:val="32"/>
          <w:szCs w:val="32"/>
          <w:lang w:val="en-US"/>
        </w:rPr>
      </w:pPr>
      <w:r>
        <w:rPr>
          <w:rFonts w:hint="eastAsia" w:ascii="仿宋_GB2312" w:hAnsi="仿宋_GB2312" w:eastAsia="仿宋_GB2312" w:cs="仿宋_GB2312"/>
          <w:color w:val="auto"/>
          <w:spacing w:val="-17"/>
          <w:sz w:val="32"/>
          <w:szCs w:val="32"/>
        </w:rPr>
        <w:t>联系人：</w:t>
      </w:r>
      <w:r>
        <w:rPr>
          <w:rFonts w:hint="eastAsia" w:ascii="仿宋_GB2312" w:hAnsi="仿宋_GB2312" w:eastAsia="仿宋_GB2312" w:cs="仿宋_GB2312"/>
          <w:color w:val="auto"/>
          <w:spacing w:val="-17"/>
          <w:sz w:val="32"/>
          <w:szCs w:val="32"/>
          <w:lang w:val="en-US" w:eastAsia="zh-CN"/>
        </w:rPr>
        <w:t>周先生，</w:t>
      </w:r>
      <w:r>
        <w:rPr>
          <w:rFonts w:hint="eastAsia" w:ascii="仿宋_GB2312" w:hAnsi="仿宋_GB2312" w:eastAsia="仿宋_GB2312" w:cs="仿宋_GB2312"/>
          <w:i w:val="0"/>
          <w:caps w:val="0"/>
          <w:color w:val="auto"/>
          <w:spacing w:val="-17"/>
          <w:kern w:val="0"/>
          <w:sz w:val="32"/>
          <w:szCs w:val="32"/>
          <w:shd w:val="clear" w:color="auto" w:fill="FFFFFF"/>
          <w:lang w:val="en-US" w:eastAsia="zh-CN" w:bidi="ar"/>
        </w:rPr>
        <w:t>联系电话：</w:t>
      </w:r>
      <w:r>
        <w:rPr>
          <w:rFonts w:hint="eastAsia" w:ascii="仿宋_GB2312" w:hAnsi="仿宋_GB2312" w:eastAsia="仿宋_GB2312" w:cs="仿宋_GB2312"/>
          <w:color w:val="auto"/>
          <w:spacing w:val="-17"/>
          <w:sz w:val="32"/>
          <w:szCs w:val="32"/>
        </w:rPr>
        <w:t>82056558</w:t>
      </w:r>
      <w:r>
        <w:rPr>
          <w:rFonts w:hint="eastAsia" w:ascii="仿宋_GB2312" w:hAnsi="仿宋_GB2312" w:eastAsia="仿宋_GB2312" w:cs="仿宋_GB2312"/>
          <w:i w:val="0"/>
          <w:caps w:val="0"/>
          <w:color w:val="auto"/>
          <w:spacing w:val="-17"/>
          <w:kern w:val="0"/>
          <w:sz w:val="32"/>
          <w:szCs w:val="32"/>
          <w:shd w:val="clear" w:color="auto" w:fill="FFFFFF"/>
          <w:lang w:val="en-US" w:eastAsia="zh-CN" w:bidi="ar"/>
        </w:rPr>
        <w:t>；</w:t>
      </w:r>
      <w:r>
        <w:rPr>
          <w:rFonts w:hint="eastAsia" w:ascii="仿宋_GB2312" w:hAnsi="仿宋_GB2312" w:eastAsia="仿宋_GB2312" w:cs="仿宋_GB2312"/>
          <w:color w:val="auto"/>
          <w:spacing w:val="-17"/>
          <w:sz w:val="32"/>
          <w:szCs w:val="32"/>
          <w:lang w:val="en-US" w:eastAsia="zh-CN"/>
        </w:rPr>
        <w:t>李女士，</w:t>
      </w:r>
      <w:r>
        <w:rPr>
          <w:rFonts w:hint="eastAsia" w:ascii="仿宋_GB2312" w:hAnsi="仿宋_GB2312" w:eastAsia="仿宋_GB2312" w:cs="仿宋_GB2312"/>
          <w:i w:val="0"/>
          <w:caps w:val="0"/>
          <w:color w:val="auto"/>
          <w:spacing w:val="-17"/>
          <w:kern w:val="0"/>
          <w:sz w:val="32"/>
          <w:szCs w:val="32"/>
          <w:shd w:val="clear" w:color="auto" w:fill="FFFFFF"/>
          <w:lang w:val="en-US" w:eastAsia="zh-CN" w:bidi="ar"/>
        </w:rPr>
        <w:t>联系电话：</w:t>
      </w:r>
      <w:r>
        <w:rPr>
          <w:rFonts w:hint="eastAsia" w:ascii="仿宋_GB2312" w:hAnsi="仿宋_GB2312" w:eastAsia="仿宋_GB2312" w:cs="仿宋_GB2312"/>
          <w:color w:val="auto"/>
          <w:spacing w:val="-17"/>
          <w:sz w:val="32"/>
          <w:szCs w:val="32"/>
          <w:lang w:val="en-US" w:eastAsia="zh-CN"/>
        </w:rPr>
        <w:t>82033361</w:t>
      </w:r>
      <w:r>
        <w:rPr>
          <w:rFonts w:hint="eastAsia" w:ascii="仿宋_GB2312" w:hAnsi="仿宋_GB2312" w:eastAsia="仿宋_GB2312" w:cs="仿宋_GB2312"/>
          <w:color w:val="auto"/>
          <w:spacing w:val="-17"/>
          <w:kern w:val="32"/>
          <w:sz w:val="32"/>
          <w:szCs w:val="32"/>
          <w:lang w:eastAsia="zh-CN"/>
        </w:rPr>
        <w:t>。</w:t>
      </w:r>
      <w:r>
        <w:rPr>
          <w:rFonts w:hint="eastAsia" w:ascii="仿宋_GB2312" w:hAnsi="仿宋_GB2312" w:eastAsia="仿宋_GB2312" w:cs="仿宋_GB2312"/>
          <w:i w:val="0"/>
          <w:caps w:val="0"/>
          <w:color w:val="auto"/>
          <w:spacing w:val="-17"/>
          <w:kern w:val="0"/>
          <w:sz w:val="32"/>
          <w:szCs w:val="32"/>
          <w:shd w:val="clear" w:color="auto" w:fill="FFFFFF"/>
          <w:lang w:val="en-US" w:eastAsia="zh-CN" w:bidi="ar"/>
        </w:rPr>
        <w:t>咨询时间：上午9:00-11:30，下午14:30-17:30。</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theme="minorBidi"/>
          <w:spacing w:val="-17"/>
          <w:sz w:val="32"/>
          <w:szCs w:val="32"/>
          <w:lang w:val="en-US" w:eastAsia="zh-CN"/>
        </w:rPr>
      </w:pPr>
    </w:p>
    <w:p>
      <w:pPr>
        <w:ind w:firstLine="572" w:firstLineChars="200"/>
        <w:jc w:val="left"/>
        <w:rPr>
          <w:rFonts w:ascii="方正小标宋简体" w:hAnsi="方正小标宋简体" w:eastAsia="方正小标宋简体" w:cs="方正小标宋简体"/>
          <w:sz w:val="36"/>
          <w:szCs w:val="36"/>
        </w:rPr>
      </w:pPr>
      <w:r>
        <w:rPr>
          <w:rFonts w:hint="eastAsia" w:ascii="仿宋_GB2312" w:hAnsi="仿宋_GB2312" w:eastAsia="仿宋_GB2312" w:cstheme="minorBidi"/>
          <w:spacing w:val="-17"/>
          <w:sz w:val="32"/>
          <w:szCs w:val="32"/>
          <w:lang w:val="en-US" w:eastAsia="zh-CN"/>
        </w:rPr>
        <w:t>附件：1.</w:t>
      </w:r>
      <w:r>
        <w:rPr>
          <w:rFonts w:hint="eastAsia" w:ascii="仿宋_GB2312" w:hAnsi="仿宋_GB2312" w:eastAsia="仿宋_GB2312" w:cs="仿宋_GB2312"/>
          <w:sz w:val="32"/>
          <w:szCs w:val="32"/>
        </w:rPr>
        <w:t>资格</w:t>
      </w:r>
      <w:r>
        <w:rPr>
          <w:rFonts w:hint="eastAsia" w:ascii="仿宋_GB2312" w:hAnsi="仿宋_GB2312" w:eastAsia="仿宋_GB2312" w:cs="仿宋_GB2312"/>
          <w:sz w:val="32"/>
          <w:szCs w:val="32"/>
          <w:lang w:eastAsia="zh-CN"/>
        </w:rPr>
        <w:t>审查</w:t>
      </w:r>
      <w:r>
        <w:rPr>
          <w:rFonts w:hint="eastAsia" w:ascii="仿宋_GB2312" w:hAnsi="仿宋_GB2312" w:eastAsia="仿宋_GB2312" w:cs="仿宋_GB2312"/>
          <w:sz w:val="32"/>
          <w:szCs w:val="32"/>
        </w:rPr>
        <w:t>资料真实性和完整性承诺书</w:t>
      </w:r>
    </w:p>
    <w:p>
      <w:pPr>
        <w:keepNext w:val="0"/>
        <w:keepLines w:val="0"/>
        <w:pageBreakBefore w:val="0"/>
        <w:widowControl/>
        <w:shd w:val="clear" w:color="auto" w:fill="auto"/>
        <w:kinsoku/>
        <w:wordWrap/>
        <w:overflowPunct/>
        <w:topLinePunct w:val="0"/>
        <w:autoSpaceDE/>
        <w:autoSpaceDN/>
        <w:bidi w:val="0"/>
        <w:adjustRightInd/>
        <w:snapToGrid/>
        <w:spacing w:line="240" w:lineRule="auto"/>
        <w:ind w:left="0" w:leftChars="0" w:firstLine="1430" w:firstLineChars="500"/>
        <w:jc w:val="left"/>
        <w:textAlignment w:val="auto"/>
        <w:rPr>
          <w:rFonts w:hint="eastAsia" w:ascii="仿宋_GB2312" w:hAnsi="仿宋_GB2312" w:eastAsia="仿宋_GB2312" w:cstheme="minorBidi"/>
          <w:spacing w:val="-17"/>
          <w:sz w:val="32"/>
          <w:szCs w:val="32"/>
          <w:lang w:val="en-US" w:eastAsia="zh-CN"/>
        </w:rPr>
      </w:pPr>
      <w:r>
        <w:rPr>
          <w:rFonts w:hint="eastAsia" w:ascii="仿宋_GB2312" w:hAnsi="仿宋_GB2312" w:eastAsia="仿宋_GB2312" w:cs="仿宋_GB2312"/>
          <w:spacing w:val="-17"/>
          <w:sz w:val="32"/>
          <w:szCs w:val="32"/>
          <w:lang w:val="en-US" w:eastAsia="zh-CN"/>
        </w:rPr>
        <w:t>2.</w:t>
      </w:r>
      <w:r>
        <w:rPr>
          <w:rFonts w:hint="eastAsia" w:ascii="仿宋_GB2312" w:hAnsi="仿宋_GB2312" w:eastAsia="仿宋_GB2312" w:cstheme="minorBidi"/>
          <w:spacing w:val="-17"/>
          <w:sz w:val="32"/>
          <w:szCs w:val="32"/>
          <w:lang w:val="en-US" w:eastAsia="zh-CN"/>
        </w:rPr>
        <w:t>参加会议活动人员承诺书</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1430" w:firstLineChars="500"/>
        <w:jc w:val="left"/>
        <w:textAlignment w:val="auto"/>
        <w:rPr>
          <w:rFonts w:hint="default" w:ascii="仿宋_GB2312" w:hAnsi="仿宋_GB2312" w:eastAsia="仿宋_GB2312" w:cstheme="minorBidi"/>
          <w:spacing w:val="-17"/>
          <w:sz w:val="32"/>
          <w:szCs w:val="32"/>
          <w:lang w:val="en-US" w:eastAsia="zh-CN"/>
        </w:rPr>
      </w:pP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仿宋_GB2312"/>
          <w:b w:val="0"/>
          <w:bCs/>
          <w:spacing w:val="-17"/>
          <w:sz w:val="32"/>
          <w:szCs w:val="32"/>
          <w:lang w:val="en-US" w:eastAsia="zh-CN"/>
        </w:rPr>
      </w:pPr>
      <w:r>
        <w:rPr>
          <w:rFonts w:hint="eastAsia" w:ascii="仿宋_GB2312" w:hAnsi="仿宋_GB2312" w:eastAsia="仿宋_GB2312" w:cstheme="minorBidi"/>
          <w:spacing w:val="-17"/>
          <w:sz w:val="32"/>
          <w:szCs w:val="32"/>
          <w:lang w:val="en-US" w:eastAsia="zh-CN"/>
        </w:rPr>
        <w:t xml:space="preserve">      </w:t>
      </w:r>
    </w:p>
    <w:p>
      <w:pPr>
        <w:rPr>
          <w:rFonts w:hint="default" w:ascii="仿宋_GB2312" w:hAnsi="仿宋_GB2312" w:eastAsia="仿宋_GB2312" w:cs="仿宋_GB2312"/>
          <w:b w:val="0"/>
          <w:bCs/>
          <w:spacing w:val="-17"/>
          <w:sz w:val="32"/>
          <w:szCs w:val="32"/>
          <w:lang w:val="en-US" w:eastAsia="zh-CN"/>
        </w:rPr>
      </w:pPr>
      <w:r>
        <w:rPr>
          <w:rFonts w:hint="eastAsia" w:ascii="仿宋_GB2312" w:hAnsi="仿宋_GB2312" w:eastAsia="仿宋_GB2312" w:cs="仿宋_GB2312"/>
          <w:b w:val="0"/>
          <w:bCs/>
          <w:spacing w:val="-17"/>
          <w:sz w:val="32"/>
          <w:szCs w:val="32"/>
          <w:lang w:val="en-US" w:eastAsia="zh-CN"/>
        </w:rPr>
        <w:t xml:space="preserve">       </w:t>
      </w:r>
    </w:p>
    <w:p>
      <w:pPr>
        <w:rPr>
          <w:rFonts w:hint="default" w:ascii="仿宋_GB2312" w:hAnsi="仿宋_GB2312" w:eastAsia="仿宋_GB2312" w:cs="仿宋_GB2312"/>
          <w:spacing w:val="-17"/>
          <w:sz w:val="32"/>
          <w:szCs w:val="32"/>
          <w:lang w:val="en-US" w:eastAsia="zh-CN"/>
        </w:rPr>
      </w:pPr>
      <w:r>
        <w:rPr>
          <w:rFonts w:hint="eastAsia" w:ascii="仿宋_GB2312" w:hAnsi="仿宋_GB2312" w:eastAsia="仿宋_GB2312" w:cs="仿宋_GB2312"/>
          <w:spacing w:val="-17"/>
          <w:sz w:val="32"/>
          <w:szCs w:val="32"/>
          <w:lang w:val="en-US" w:eastAsia="zh-CN"/>
        </w:rPr>
        <w:t xml:space="preserve">                    嘉兴市交通投资集团有限责任公司</w:t>
      </w:r>
    </w:p>
    <w:p>
      <w:pPr>
        <w:rPr>
          <w:rFonts w:hint="default" w:ascii="仿宋_GB2312" w:hAnsi="仿宋_GB2312" w:eastAsia="仿宋_GB2312" w:cs="仿宋_GB2312"/>
          <w:spacing w:val="-17"/>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pacing w:val="-17"/>
          <w:sz w:val="32"/>
          <w:szCs w:val="32"/>
          <w:lang w:val="en-US" w:eastAsia="zh-CN"/>
        </w:rPr>
        <w:t xml:space="preserve">                          2022年10月31日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theme="minorBidi"/>
          <w:sz w:val="32"/>
          <w:szCs w:val="32"/>
          <w:lang w:val="en-US" w:eastAsia="zh-CN"/>
        </w:rPr>
      </w:pPr>
      <w:r>
        <w:rPr>
          <w:rFonts w:hint="eastAsia" w:ascii="仿宋_GB2312" w:hAnsi="仿宋_GB2312" w:eastAsia="仿宋_GB2312" w:cstheme="minorBidi"/>
          <w:sz w:val="32"/>
          <w:szCs w:val="32"/>
          <w:lang w:val="en-US" w:eastAsia="zh-CN"/>
        </w:rPr>
        <w:t>附件1：</w:t>
      </w:r>
    </w:p>
    <w:p>
      <w:pPr>
        <w:pStyle w:val="2"/>
        <w:jc w:val="center"/>
      </w:pPr>
      <w:r>
        <w:t>参加会议活动人员承诺书</w:t>
      </w:r>
    </w:p>
    <w:p>
      <w:pPr>
        <w:widowControl w:val="0"/>
        <w:spacing w:before="3"/>
        <w:jc w:val="both"/>
        <w:rPr>
          <w:rFonts w:ascii="宋体" w:hAnsi="宋体" w:eastAsia="宋体" w:cs="宋体"/>
          <w:kern w:val="2"/>
          <w:sz w:val="27"/>
          <w:szCs w:val="29"/>
          <w:highlight w:val="none"/>
          <w:lang w:val="zh-CN" w:eastAsia="zh-CN" w:bidi="zh-CN"/>
        </w:rPr>
      </w:pPr>
    </w:p>
    <w:tbl>
      <w:tblPr>
        <w:tblStyle w:val="5"/>
        <w:tblW w:w="9232" w:type="dxa"/>
        <w:tblInd w:w="-309"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747"/>
        <w:gridCol w:w="1920"/>
        <w:gridCol w:w="795"/>
        <w:gridCol w:w="855"/>
        <w:gridCol w:w="1545"/>
        <w:gridCol w:w="2370"/>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801" w:hRule="atLeast"/>
        </w:trPr>
        <w:tc>
          <w:tcPr>
            <w:tcW w:w="1747" w:type="dxa"/>
            <w:vAlign w:val="center"/>
          </w:tcPr>
          <w:p>
            <w:pPr>
              <w:widowControl w:val="0"/>
              <w:autoSpaceDE w:val="0"/>
              <w:autoSpaceDN w:val="0"/>
              <w:spacing w:line="520" w:lineRule="exact"/>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zh-CN" w:eastAsia="zh-CN" w:bidi="zh-CN"/>
              </w:rPr>
              <w:t>姓名</w:t>
            </w:r>
          </w:p>
        </w:tc>
        <w:tc>
          <w:tcPr>
            <w:tcW w:w="1920" w:type="dxa"/>
            <w:vAlign w:val="center"/>
          </w:tcPr>
          <w:p>
            <w:pPr>
              <w:widowControl w:val="0"/>
              <w:autoSpaceDE w:val="0"/>
              <w:autoSpaceDN w:val="0"/>
              <w:jc w:val="center"/>
              <w:rPr>
                <w:rFonts w:ascii="仿宋_GB2312" w:hAnsi="仿宋_GB2312" w:eastAsia="仿宋_GB2312" w:cs="仿宋_GB2312"/>
                <w:kern w:val="2"/>
                <w:sz w:val="24"/>
                <w:szCs w:val="22"/>
                <w:highlight w:val="none"/>
                <w:lang w:val="zh-CN" w:eastAsia="zh-CN" w:bidi="zh-CN"/>
              </w:rPr>
            </w:pPr>
          </w:p>
        </w:tc>
        <w:tc>
          <w:tcPr>
            <w:tcW w:w="795" w:type="dxa"/>
            <w:vAlign w:val="center"/>
          </w:tcPr>
          <w:p>
            <w:pPr>
              <w:widowControl w:val="0"/>
              <w:autoSpaceDE w:val="0"/>
              <w:autoSpaceDN w:val="0"/>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zh-CN" w:eastAsia="zh-CN" w:bidi="zh-CN"/>
              </w:rPr>
              <w:t>性别</w:t>
            </w:r>
          </w:p>
        </w:tc>
        <w:tc>
          <w:tcPr>
            <w:tcW w:w="855" w:type="dxa"/>
            <w:vAlign w:val="center"/>
          </w:tcPr>
          <w:p>
            <w:pPr>
              <w:widowControl w:val="0"/>
              <w:autoSpaceDE w:val="0"/>
              <w:autoSpaceDN w:val="0"/>
              <w:jc w:val="center"/>
              <w:rPr>
                <w:rFonts w:ascii="仿宋_GB2312" w:hAnsi="仿宋_GB2312" w:eastAsia="仿宋_GB2312" w:cs="仿宋_GB2312"/>
                <w:kern w:val="2"/>
                <w:sz w:val="24"/>
                <w:szCs w:val="22"/>
                <w:highlight w:val="none"/>
                <w:lang w:val="zh-CN" w:eastAsia="zh-CN" w:bidi="zh-CN"/>
              </w:rPr>
            </w:pPr>
          </w:p>
        </w:tc>
        <w:tc>
          <w:tcPr>
            <w:tcW w:w="1545" w:type="dxa"/>
            <w:vAlign w:val="center"/>
          </w:tcPr>
          <w:p>
            <w:pPr>
              <w:widowControl w:val="0"/>
              <w:autoSpaceDE w:val="0"/>
              <w:autoSpaceDN w:val="0"/>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zh-CN" w:eastAsia="zh-CN" w:bidi="zh-CN"/>
              </w:rPr>
              <w:t>联系电话</w:t>
            </w:r>
          </w:p>
        </w:tc>
        <w:tc>
          <w:tcPr>
            <w:tcW w:w="2370" w:type="dxa"/>
            <w:vAlign w:val="center"/>
          </w:tcPr>
          <w:p>
            <w:pPr>
              <w:widowControl w:val="0"/>
              <w:autoSpaceDE w:val="0"/>
              <w:autoSpaceDN w:val="0"/>
              <w:jc w:val="center"/>
              <w:rPr>
                <w:rFonts w:ascii="仿宋_GB2312" w:hAnsi="仿宋_GB2312" w:eastAsia="仿宋_GB2312" w:cs="仿宋_GB2312"/>
                <w:kern w:val="2"/>
                <w:sz w:val="24"/>
                <w:szCs w:val="22"/>
                <w:highlight w:val="none"/>
                <w:lang w:val="zh-CN" w:eastAsia="zh-CN" w:bidi="zh-CN"/>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64" w:hRule="atLeast"/>
        </w:trPr>
        <w:tc>
          <w:tcPr>
            <w:tcW w:w="1747" w:type="dxa"/>
            <w:vAlign w:val="center"/>
          </w:tcPr>
          <w:p>
            <w:pPr>
              <w:widowControl w:val="0"/>
              <w:autoSpaceDE w:val="0"/>
              <w:autoSpaceDN w:val="0"/>
              <w:spacing w:line="520" w:lineRule="exact"/>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zh-CN" w:eastAsia="zh-CN" w:bidi="zh-CN"/>
              </w:rPr>
              <w:t>身份证号码</w:t>
            </w:r>
          </w:p>
        </w:tc>
        <w:tc>
          <w:tcPr>
            <w:tcW w:w="3570" w:type="dxa"/>
            <w:gridSpan w:val="3"/>
            <w:vAlign w:val="center"/>
          </w:tcPr>
          <w:p>
            <w:pPr>
              <w:widowControl w:val="0"/>
              <w:autoSpaceDE w:val="0"/>
              <w:autoSpaceDN w:val="0"/>
              <w:jc w:val="center"/>
              <w:rPr>
                <w:rFonts w:ascii="仿宋_GB2312" w:hAnsi="仿宋_GB2312" w:eastAsia="仿宋_GB2312" w:cs="仿宋_GB2312"/>
                <w:kern w:val="2"/>
                <w:sz w:val="24"/>
                <w:szCs w:val="22"/>
                <w:highlight w:val="none"/>
                <w:lang w:val="zh-CN" w:eastAsia="zh-CN" w:bidi="zh-CN"/>
              </w:rPr>
            </w:pPr>
          </w:p>
        </w:tc>
        <w:tc>
          <w:tcPr>
            <w:tcW w:w="1545" w:type="dxa"/>
            <w:vAlign w:val="center"/>
          </w:tcPr>
          <w:p>
            <w:pPr>
              <w:widowControl w:val="0"/>
              <w:autoSpaceDE w:val="0"/>
              <w:autoSpaceDN w:val="0"/>
              <w:jc w:val="center"/>
              <w:rPr>
                <w:rFonts w:hint="default" w:ascii="仿宋_GB2312" w:hAnsi="仿宋_GB2312" w:eastAsia="仿宋_GB2312" w:cs="仿宋_GB2312"/>
                <w:kern w:val="2"/>
                <w:sz w:val="24"/>
                <w:szCs w:val="22"/>
                <w:highlight w:val="none"/>
                <w:lang w:val="en-US" w:eastAsia="zh-CN" w:bidi="zh-CN"/>
              </w:rPr>
            </w:pPr>
            <w:r>
              <w:rPr>
                <w:rFonts w:hint="eastAsia" w:ascii="仿宋_GB2312" w:hAnsi="仿宋_GB2312" w:eastAsia="仿宋_GB2312" w:cs="仿宋_GB2312"/>
                <w:kern w:val="2"/>
                <w:sz w:val="24"/>
                <w:szCs w:val="22"/>
                <w:highlight w:val="none"/>
                <w:lang w:val="en-US" w:eastAsia="zh-CN" w:bidi="zh-CN"/>
              </w:rPr>
              <w:t>应聘岗位代码</w:t>
            </w:r>
          </w:p>
        </w:tc>
        <w:tc>
          <w:tcPr>
            <w:tcW w:w="2370" w:type="dxa"/>
            <w:vAlign w:val="center"/>
          </w:tcPr>
          <w:p>
            <w:pPr>
              <w:widowControl w:val="0"/>
              <w:autoSpaceDE w:val="0"/>
              <w:autoSpaceDN w:val="0"/>
              <w:jc w:val="center"/>
              <w:rPr>
                <w:rFonts w:hint="default" w:ascii="仿宋_GB2312" w:hAnsi="仿宋_GB2312" w:eastAsia="仿宋_GB2312" w:cs="仿宋_GB2312"/>
                <w:kern w:val="2"/>
                <w:sz w:val="24"/>
                <w:szCs w:val="22"/>
                <w:highlight w:val="none"/>
                <w:lang w:val="en-US" w:eastAsia="zh-CN" w:bidi="zh-CN"/>
              </w:rPr>
            </w:pPr>
            <w:r>
              <w:rPr>
                <w:rFonts w:hint="eastAsia" w:ascii="仿宋_GB2312" w:hAnsi="仿宋_GB2312" w:eastAsia="仿宋_GB2312" w:cs="仿宋_GB2312"/>
                <w:kern w:val="2"/>
                <w:sz w:val="24"/>
                <w:szCs w:val="22"/>
                <w:highlight w:val="none"/>
                <w:lang w:val="en-US" w:eastAsia="zh-CN" w:bidi="zh-CN"/>
              </w:rPr>
              <w:t xml:space="preserve"> </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94" w:hRule="atLeast"/>
        </w:trPr>
        <w:tc>
          <w:tcPr>
            <w:tcW w:w="1747" w:type="dxa"/>
          </w:tcPr>
          <w:p>
            <w:pPr>
              <w:widowControl w:val="0"/>
              <w:autoSpaceDE w:val="0"/>
              <w:autoSpaceDN w:val="0"/>
              <w:spacing w:line="520" w:lineRule="exact"/>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zh-CN" w:eastAsia="zh-CN" w:bidi="zh-CN"/>
              </w:rPr>
              <w:t>健康码</w:t>
            </w:r>
          </w:p>
        </w:tc>
        <w:tc>
          <w:tcPr>
            <w:tcW w:w="5115" w:type="dxa"/>
            <w:gridSpan w:val="4"/>
            <w:vAlign w:val="center"/>
          </w:tcPr>
          <w:p>
            <w:pPr>
              <w:widowControl w:val="0"/>
              <w:autoSpaceDE w:val="0"/>
              <w:autoSpaceDN w:val="0"/>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w w:val="105"/>
                <w:kern w:val="2"/>
                <w:sz w:val="24"/>
                <w:szCs w:val="22"/>
                <w:highlight w:val="none"/>
                <w:lang w:val="en-US" w:eastAsia="zh-CN" w:bidi="zh-CN"/>
              </w:rPr>
              <w:t>本人</w:t>
            </w:r>
            <w:r>
              <w:rPr>
                <w:rFonts w:hint="eastAsia" w:ascii="仿宋_GB2312" w:hAnsi="仿宋_GB2312" w:eastAsia="仿宋_GB2312" w:cs="仿宋_GB2312"/>
                <w:w w:val="105"/>
                <w:kern w:val="2"/>
                <w:sz w:val="24"/>
                <w:szCs w:val="22"/>
                <w:highlight w:val="none"/>
                <w:lang w:val="zh-CN" w:eastAsia="zh-CN" w:bidi="zh-CN"/>
              </w:rPr>
              <w:t>是否持有健康码绿码</w:t>
            </w:r>
          </w:p>
        </w:tc>
        <w:tc>
          <w:tcPr>
            <w:tcW w:w="2370" w:type="dxa"/>
            <w:vAlign w:val="center"/>
          </w:tcPr>
          <w:p>
            <w:pPr>
              <w:widowControl w:val="0"/>
              <w:spacing w:before="41" w:line="259" w:lineRule="auto"/>
              <w:ind w:left="194" w:right="139"/>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w w:val="105"/>
                <w:kern w:val="2"/>
                <w:sz w:val="24"/>
                <w:szCs w:val="22"/>
                <w:highlight w:val="none"/>
                <w:lang w:val="zh-CN" w:eastAsia="zh-CN" w:bidi="zh-CN"/>
              </w:rPr>
              <w:t>是□ 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02" w:hRule="atLeast"/>
        </w:trPr>
        <w:tc>
          <w:tcPr>
            <w:tcW w:w="1747" w:type="dxa"/>
            <w:vAlign w:val="center"/>
          </w:tcPr>
          <w:p>
            <w:pPr>
              <w:widowControl w:val="0"/>
              <w:autoSpaceDE w:val="0"/>
              <w:autoSpaceDN w:val="0"/>
              <w:spacing w:line="520" w:lineRule="exact"/>
              <w:jc w:val="center"/>
              <w:rPr>
                <w:rFonts w:hint="default" w:ascii="仿宋_GB2312" w:hAnsi="仿宋_GB2312" w:eastAsia="仿宋_GB2312" w:cs="仿宋_GB2312"/>
                <w:kern w:val="2"/>
                <w:sz w:val="24"/>
                <w:szCs w:val="22"/>
                <w:highlight w:val="none"/>
                <w:lang w:val="en-US" w:eastAsia="zh-CN" w:bidi="zh-CN"/>
              </w:rPr>
            </w:pPr>
            <w:r>
              <w:rPr>
                <w:rFonts w:hint="eastAsia" w:ascii="仿宋_GB2312" w:hAnsi="仿宋_GB2312" w:eastAsia="仿宋_GB2312" w:cs="仿宋_GB2312"/>
                <w:kern w:val="2"/>
                <w:sz w:val="24"/>
                <w:szCs w:val="22"/>
                <w:highlight w:val="none"/>
                <w:lang w:val="en-US" w:eastAsia="zh-CN" w:bidi="zh-CN"/>
              </w:rPr>
              <w:t>行程码</w:t>
            </w:r>
          </w:p>
        </w:tc>
        <w:tc>
          <w:tcPr>
            <w:tcW w:w="5115" w:type="dxa"/>
            <w:gridSpan w:val="4"/>
            <w:vAlign w:val="center"/>
          </w:tcPr>
          <w:p>
            <w:pPr>
              <w:widowControl w:val="0"/>
              <w:autoSpaceDE w:val="0"/>
              <w:autoSpaceDN w:val="0"/>
              <w:spacing w:line="400" w:lineRule="exact"/>
              <w:jc w:val="center"/>
              <w:rPr>
                <w:rFonts w:hint="default" w:ascii="仿宋_GB2312" w:hAnsi="仿宋_GB2312" w:eastAsia="仿宋_GB2312" w:cs="仿宋_GB2312"/>
                <w:kern w:val="2"/>
                <w:sz w:val="24"/>
                <w:szCs w:val="22"/>
                <w:highlight w:val="none"/>
                <w:lang w:val="en-US" w:eastAsia="zh-CN" w:bidi="zh-CN"/>
              </w:rPr>
            </w:pPr>
            <w:r>
              <w:rPr>
                <w:rFonts w:hint="eastAsia" w:ascii="仿宋_GB2312" w:hAnsi="仿宋_GB2312" w:eastAsia="仿宋_GB2312" w:cs="仿宋_GB2312"/>
                <w:kern w:val="2"/>
                <w:sz w:val="24"/>
                <w:szCs w:val="22"/>
                <w:highlight w:val="none"/>
                <w:lang w:val="en-US" w:eastAsia="zh-CN" w:bidi="zh-CN"/>
              </w:rPr>
              <w:t>本人行程码是否为绿码</w:t>
            </w:r>
          </w:p>
        </w:tc>
        <w:tc>
          <w:tcPr>
            <w:tcW w:w="2370" w:type="dxa"/>
            <w:vAlign w:val="center"/>
          </w:tcPr>
          <w:p>
            <w:pPr>
              <w:widowControl w:val="0"/>
              <w:spacing w:before="39" w:line="259" w:lineRule="auto"/>
              <w:ind w:left="194" w:right="139"/>
              <w:jc w:val="center"/>
              <w:rPr>
                <w:rFonts w:hint="eastAsia" w:ascii="仿宋_GB2312" w:hAnsi="仿宋_GB2312" w:eastAsia="仿宋_GB2312" w:cs="仿宋_GB2312"/>
                <w:w w:val="105"/>
                <w:kern w:val="2"/>
                <w:sz w:val="24"/>
                <w:szCs w:val="22"/>
                <w:highlight w:val="none"/>
                <w:lang w:val="zh-CN" w:eastAsia="zh-CN" w:bidi="zh-CN"/>
              </w:rPr>
            </w:pPr>
            <w:r>
              <w:rPr>
                <w:rFonts w:hint="eastAsia" w:ascii="仿宋_GB2312" w:hAnsi="仿宋_GB2312" w:eastAsia="仿宋_GB2312" w:cs="仿宋_GB2312"/>
                <w:w w:val="105"/>
                <w:kern w:val="2"/>
                <w:sz w:val="24"/>
                <w:szCs w:val="22"/>
                <w:highlight w:val="none"/>
                <w:lang w:val="zh-CN" w:eastAsia="zh-CN" w:bidi="zh-CN"/>
              </w:rPr>
              <w:t>是□ 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396" w:hRule="atLeast"/>
        </w:trPr>
        <w:tc>
          <w:tcPr>
            <w:tcW w:w="1747" w:type="dxa"/>
            <w:vAlign w:val="center"/>
          </w:tcPr>
          <w:p>
            <w:pPr>
              <w:widowControl w:val="0"/>
              <w:autoSpaceDE w:val="0"/>
              <w:autoSpaceDN w:val="0"/>
              <w:spacing w:line="520" w:lineRule="exact"/>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zh-CN" w:eastAsia="zh-CN" w:bidi="zh-CN"/>
              </w:rPr>
              <w:t>旅居史</w:t>
            </w:r>
          </w:p>
        </w:tc>
        <w:tc>
          <w:tcPr>
            <w:tcW w:w="5115" w:type="dxa"/>
            <w:gridSpan w:val="4"/>
            <w:vAlign w:val="center"/>
          </w:tcPr>
          <w:p>
            <w:pPr>
              <w:pStyle w:val="9"/>
              <w:spacing w:before="42" w:line="266" w:lineRule="auto"/>
              <w:ind w:left="108" w:right="95"/>
              <w:rPr>
                <w:rFonts w:ascii="仿宋_GB2312" w:hAnsi="仿宋_GB2312" w:eastAsia="仿宋_GB2312" w:cs="仿宋_GB2312"/>
                <w:kern w:val="2"/>
                <w:sz w:val="24"/>
                <w:szCs w:val="22"/>
                <w:highlight w:val="none"/>
                <w:lang w:val="en-US" w:eastAsia="zh-CN" w:bidi="zh-CN"/>
              </w:rPr>
            </w:pPr>
            <w:r>
              <w:rPr>
                <w:rFonts w:hint="eastAsia" w:ascii="仿宋_GB2312" w:hAnsi="仿宋_GB2312" w:eastAsia="仿宋_GB2312" w:cs="仿宋_GB2312"/>
                <w:kern w:val="2"/>
                <w:sz w:val="24"/>
                <w:szCs w:val="22"/>
                <w:highlight w:val="none"/>
                <w:lang w:val="en-US" w:eastAsia="zh-CN" w:bidi="zh-CN"/>
              </w:rPr>
              <w:t>本人近 28 天内是否有境外国家（含港澳台地区）人员、国内疫情中高风险地区（以国家公布为准）的旅居史</w:t>
            </w:r>
          </w:p>
        </w:tc>
        <w:tc>
          <w:tcPr>
            <w:tcW w:w="2370" w:type="dxa"/>
            <w:vAlign w:val="center"/>
          </w:tcPr>
          <w:p>
            <w:pPr>
              <w:widowControl w:val="0"/>
              <w:spacing w:before="41" w:line="259" w:lineRule="auto"/>
              <w:ind w:left="194" w:right="139"/>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w w:val="105"/>
                <w:kern w:val="2"/>
                <w:sz w:val="24"/>
                <w:szCs w:val="22"/>
                <w:highlight w:val="none"/>
                <w:lang w:val="zh-CN" w:eastAsia="zh-CN" w:bidi="zh-CN"/>
              </w:rPr>
              <w:t>是□ 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59" w:hRule="atLeast"/>
        </w:trPr>
        <w:tc>
          <w:tcPr>
            <w:tcW w:w="1747" w:type="dxa"/>
            <w:vMerge w:val="restart"/>
            <w:vAlign w:val="center"/>
          </w:tcPr>
          <w:p>
            <w:pPr>
              <w:widowControl w:val="0"/>
              <w:autoSpaceDE w:val="0"/>
              <w:autoSpaceDN w:val="0"/>
              <w:spacing w:line="520" w:lineRule="exact"/>
              <w:ind w:hanging="140"/>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zh-CN" w:eastAsia="zh-CN" w:bidi="zh-CN"/>
              </w:rPr>
              <w:t>重点人群</w:t>
            </w:r>
          </w:p>
          <w:p>
            <w:pPr>
              <w:widowControl w:val="0"/>
              <w:autoSpaceDE w:val="0"/>
              <w:autoSpaceDN w:val="0"/>
              <w:spacing w:line="520" w:lineRule="exact"/>
              <w:ind w:hanging="140"/>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zh-CN" w:eastAsia="zh-CN" w:bidi="zh-CN"/>
              </w:rPr>
              <w:t>接触史</w:t>
            </w:r>
          </w:p>
        </w:tc>
        <w:tc>
          <w:tcPr>
            <w:tcW w:w="5115" w:type="dxa"/>
            <w:gridSpan w:val="4"/>
            <w:vAlign w:val="top"/>
          </w:tcPr>
          <w:p>
            <w:pPr>
              <w:pStyle w:val="9"/>
              <w:spacing w:before="42" w:line="266" w:lineRule="auto"/>
              <w:ind w:left="108" w:right="95"/>
              <w:rPr>
                <w:rFonts w:hint="eastAsia"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en-US" w:eastAsia="zh-CN" w:bidi="zh-CN"/>
              </w:rPr>
              <w:t>本人近 28 天内是否有与国内外疫情重点地区返回人员的接触史</w:t>
            </w:r>
          </w:p>
        </w:tc>
        <w:tc>
          <w:tcPr>
            <w:tcW w:w="2370" w:type="dxa"/>
            <w:vAlign w:val="center"/>
          </w:tcPr>
          <w:p>
            <w:pPr>
              <w:widowControl w:val="0"/>
              <w:spacing w:before="11"/>
              <w:jc w:val="center"/>
              <w:rPr>
                <w:rFonts w:ascii="仿宋_GB2312" w:hAnsi="仿宋_GB2312" w:eastAsia="仿宋_GB2312" w:cs="仿宋_GB2312"/>
                <w:kern w:val="2"/>
                <w:sz w:val="24"/>
                <w:szCs w:val="22"/>
                <w:highlight w:val="none"/>
                <w:lang w:val="zh-CN" w:eastAsia="zh-CN" w:bidi="zh-CN"/>
              </w:rPr>
            </w:pPr>
          </w:p>
          <w:p>
            <w:pPr>
              <w:widowControl w:val="0"/>
              <w:spacing w:line="259" w:lineRule="auto"/>
              <w:ind w:left="194" w:right="139"/>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w w:val="105"/>
                <w:kern w:val="2"/>
                <w:sz w:val="24"/>
                <w:szCs w:val="22"/>
                <w:highlight w:val="none"/>
                <w:lang w:val="zh-CN" w:eastAsia="zh-CN" w:bidi="zh-CN"/>
              </w:rPr>
              <w:t>是□ 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59" w:hRule="atLeast"/>
        </w:trPr>
        <w:tc>
          <w:tcPr>
            <w:tcW w:w="1747" w:type="dxa"/>
            <w:vMerge w:val="continue"/>
            <w:vAlign w:val="center"/>
          </w:tcPr>
          <w:p>
            <w:pPr>
              <w:widowControl w:val="0"/>
              <w:autoSpaceDE w:val="0"/>
              <w:autoSpaceDN w:val="0"/>
              <w:spacing w:line="400" w:lineRule="exact"/>
              <w:jc w:val="both"/>
            </w:pPr>
          </w:p>
        </w:tc>
        <w:tc>
          <w:tcPr>
            <w:tcW w:w="5115" w:type="dxa"/>
            <w:gridSpan w:val="4"/>
            <w:vAlign w:val="top"/>
          </w:tcPr>
          <w:p>
            <w:pPr>
              <w:pStyle w:val="9"/>
              <w:spacing w:before="42" w:line="266" w:lineRule="auto"/>
              <w:ind w:left="108" w:right="95"/>
              <w:rPr>
                <w:rFonts w:hint="eastAsia"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en-US" w:eastAsia="zh-CN" w:bidi="zh-CN"/>
              </w:rPr>
              <w:t>本人近 28 天内是否有与新冠肺炎确诊病例、疑似病例、无症状感染者、密切接触者的接触史</w:t>
            </w:r>
          </w:p>
        </w:tc>
        <w:tc>
          <w:tcPr>
            <w:tcW w:w="2370" w:type="dxa"/>
            <w:vAlign w:val="center"/>
          </w:tcPr>
          <w:p>
            <w:pPr>
              <w:widowControl w:val="0"/>
              <w:autoSpaceDE w:val="0"/>
              <w:autoSpaceDN w:val="0"/>
              <w:spacing w:line="400" w:lineRule="exact"/>
              <w:jc w:val="center"/>
              <w:rPr>
                <w:rFonts w:ascii="仿宋_GB2312" w:hAnsi="仿宋_GB2312" w:eastAsia="仿宋_GB2312" w:cs="仿宋_GB2312"/>
                <w:color w:val="000000"/>
                <w:kern w:val="2"/>
                <w:sz w:val="24"/>
                <w:szCs w:val="22"/>
                <w:highlight w:val="none"/>
                <w:lang w:val="zh-CN" w:eastAsia="zh-CN" w:bidi="zh-CN"/>
              </w:rPr>
            </w:pPr>
            <w:r>
              <w:rPr>
                <w:rFonts w:hint="eastAsia" w:ascii="仿宋_GB2312" w:hAnsi="仿宋_GB2312" w:eastAsia="仿宋_GB2312" w:cs="仿宋_GB2312"/>
                <w:w w:val="105"/>
                <w:kern w:val="2"/>
                <w:sz w:val="24"/>
                <w:szCs w:val="22"/>
                <w:highlight w:val="none"/>
                <w:lang w:val="zh-CN" w:eastAsia="zh-CN" w:bidi="zh-CN"/>
              </w:rPr>
              <w:t>是□ 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59" w:hRule="atLeast"/>
        </w:trPr>
        <w:tc>
          <w:tcPr>
            <w:tcW w:w="1747" w:type="dxa"/>
            <w:vMerge w:val="continue"/>
            <w:vAlign w:val="center"/>
          </w:tcPr>
          <w:p>
            <w:pPr>
              <w:widowControl w:val="0"/>
              <w:autoSpaceDE w:val="0"/>
              <w:autoSpaceDN w:val="0"/>
              <w:spacing w:line="400" w:lineRule="exact"/>
              <w:jc w:val="both"/>
              <w:rPr>
                <w:rFonts w:ascii="仿宋_GB2312" w:hAnsi="仿宋_GB2312" w:eastAsia="仿宋_GB2312" w:cs="仿宋_GB2312"/>
                <w:color w:val="000000"/>
                <w:kern w:val="2"/>
                <w:sz w:val="24"/>
                <w:szCs w:val="22"/>
                <w:highlight w:val="none"/>
                <w:lang w:val="zh-CN" w:eastAsia="zh-CN" w:bidi="zh-CN"/>
              </w:rPr>
            </w:pPr>
          </w:p>
        </w:tc>
        <w:tc>
          <w:tcPr>
            <w:tcW w:w="5115" w:type="dxa"/>
            <w:gridSpan w:val="4"/>
            <w:vAlign w:val="top"/>
          </w:tcPr>
          <w:p>
            <w:pPr>
              <w:pStyle w:val="9"/>
              <w:spacing w:before="42" w:line="266" w:lineRule="auto"/>
              <w:ind w:left="108" w:right="95"/>
              <w:rPr>
                <w:rFonts w:hint="eastAsia"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en-US" w:eastAsia="zh-CN" w:bidi="zh-CN"/>
              </w:rPr>
              <w:t>本人近 14 天内是否有与发热留观病人接触史</w:t>
            </w:r>
          </w:p>
        </w:tc>
        <w:tc>
          <w:tcPr>
            <w:tcW w:w="2370" w:type="dxa"/>
            <w:vAlign w:val="center"/>
          </w:tcPr>
          <w:p>
            <w:pPr>
              <w:widowControl w:val="0"/>
              <w:autoSpaceDE w:val="0"/>
              <w:autoSpaceDN w:val="0"/>
              <w:spacing w:line="400" w:lineRule="exact"/>
              <w:jc w:val="center"/>
              <w:rPr>
                <w:rFonts w:ascii="仿宋_GB2312" w:hAnsi="仿宋_GB2312" w:eastAsia="仿宋_GB2312" w:cs="仿宋_GB2312"/>
                <w:color w:val="000000"/>
                <w:kern w:val="2"/>
                <w:sz w:val="24"/>
                <w:szCs w:val="22"/>
                <w:highlight w:val="none"/>
                <w:lang w:val="zh-CN" w:eastAsia="zh-CN" w:bidi="zh-CN"/>
              </w:rPr>
            </w:pPr>
            <w:r>
              <w:rPr>
                <w:rFonts w:hint="eastAsia" w:ascii="仿宋_GB2312" w:hAnsi="仿宋_GB2312" w:eastAsia="仿宋_GB2312" w:cs="仿宋_GB2312"/>
                <w:w w:val="105"/>
                <w:kern w:val="2"/>
                <w:sz w:val="24"/>
                <w:szCs w:val="22"/>
                <w:highlight w:val="none"/>
                <w:lang w:val="zh-CN" w:eastAsia="zh-CN" w:bidi="zh-CN"/>
              </w:rPr>
              <w:t>是□ 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235" w:hRule="atLeast"/>
        </w:trPr>
        <w:tc>
          <w:tcPr>
            <w:tcW w:w="1747" w:type="dxa"/>
            <w:vAlign w:val="center"/>
          </w:tcPr>
          <w:p>
            <w:pPr>
              <w:widowControl w:val="0"/>
              <w:autoSpaceDE w:val="0"/>
              <w:autoSpaceDN w:val="0"/>
              <w:spacing w:line="520" w:lineRule="exact"/>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zh-CN" w:eastAsia="zh-CN" w:bidi="zh-CN"/>
              </w:rPr>
              <w:t>健康状况</w:t>
            </w:r>
          </w:p>
        </w:tc>
        <w:tc>
          <w:tcPr>
            <w:tcW w:w="5115" w:type="dxa"/>
            <w:gridSpan w:val="4"/>
            <w:vAlign w:val="center"/>
          </w:tcPr>
          <w:p>
            <w:pPr>
              <w:pStyle w:val="9"/>
              <w:spacing w:before="42" w:line="266" w:lineRule="auto"/>
              <w:ind w:left="108" w:right="95"/>
              <w:rPr>
                <w:rFonts w:ascii="仿宋_GB2312" w:hAnsi="仿宋_GB2312" w:eastAsia="仿宋_GB2312" w:cs="仿宋_GB2312"/>
                <w:color w:val="000000"/>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en-US" w:eastAsia="zh-CN" w:bidi="zh-CN"/>
              </w:rPr>
              <w:t>本人目前是否有发热、咳嗽等呼吸道症状</w:t>
            </w:r>
          </w:p>
        </w:tc>
        <w:tc>
          <w:tcPr>
            <w:tcW w:w="2370" w:type="dxa"/>
            <w:vAlign w:val="center"/>
          </w:tcPr>
          <w:p>
            <w:pPr>
              <w:widowControl w:val="0"/>
              <w:spacing w:before="117" w:line="259" w:lineRule="auto"/>
              <w:ind w:left="194" w:right="139"/>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w w:val="105"/>
                <w:kern w:val="2"/>
                <w:sz w:val="24"/>
                <w:szCs w:val="22"/>
                <w:highlight w:val="none"/>
                <w:lang w:val="zh-CN" w:eastAsia="zh-CN" w:bidi="zh-CN"/>
              </w:rPr>
              <w:t>是□ 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247" w:hRule="atLeast"/>
        </w:trPr>
        <w:tc>
          <w:tcPr>
            <w:tcW w:w="1747" w:type="dxa"/>
            <w:vAlign w:val="center"/>
          </w:tcPr>
          <w:p>
            <w:pPr>
              <w:widowControl w:val="0"/>
              <w:autoSpaceDE w:val="0"/>
              <w:autoSpaceDN w:val="0"/>
              <w:spacing w:line="520" w:lineRule="exact"/>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zh-CN" w:eastAsia="zh-CN" w:bidi="zh-CN"/>
              </w:rPr>
              <w:t>其他需向主办方申报的特殊情况</w:t>
            </w:r>
          </w:p>
        </w:tc>
        <w:tc>
          <w:tcPr>
            <w:tcW w:w="7485" w:type="dxa"/>
            <w:gridSpan w:val="5"/>
          </w:tcPr>
          <w:p>
            <w:pPr>
              <w:widowControl w:val="0"/>
              <w:jc w:val="both"/>
              <w:rPr>
                <w:rFonts w:ascii="仿宋_GB2312" w:hAnsi="仿宋_GB2312" w:eastAsia="仿宋_GB2312" w:cs="仿宋_GB2312"/>
                <w:kern w:val="2"/>
                <w:sz w:val="24"/>
                <w:szCs w:val="22"/>
                <w:highlight w:val="none"/>
                <w:lang w:val="zh-CN" w:eastAsia="zh-CN" w:bidi="zh-CN"/>
              </w:rPr>
            </w:pPr>
          </w:p>
        </w:tc>
      </w:tr>
    </w:tbl>
    <w:p>
      <w:pPr>
        <w:widowControl w:val="0"/>
        <w:autoSpaceDE w:val="0"/>
        <w:autoSpaceDN w:val="0"/>
        <w:jc w:val="both"/>
        <w:rPr>
          <w:rFonts w:ascii="仿宋_GB2312" w:hAnsi="仿宋_GB2312" w:eastAsia="仿宋_GB2312" w:cs="仿宋_GB2312"/>
          <w:kern w:val="2"/>
          <w:sz w:val="30"/>
          <w:szCs w:val="30"/>
          <w:highlight w:val="none"/>
          <w:lang w:val="zh-CN" w:eastAsia="zh-CN" w:bidi="zh-CN"/>
        </w:rPr>
      </w:pPr>
      <w:r>
        <w:rPr>
          <w:rFonts w:hint="eastAsia" w:ascii="仿宋_GB2312" w:hAnsi="仿宋_GB2312" w:eastAsia="仿宋_GB2312" w:cs="仿宋_GB2312"/>
          <w:kern w:val="2"/>
          <w:sz w:val="30"/>
          <w:szCs w:val="30"/>
          <w:highlight w:val="none"/>
          <w:lang w:val="zh-CN" w:eastAsia="zh-CN" w:bidi="zh-CN"/>
        </w:rPr>
        <w:t>本人承诺以上填写的所有信息均真实准确，无瞒报、谎报情况。</w:t>
      </w:r>
    </w:p>
    <w:p>
      <w:pPr>
        <w:widowControl w:val="0"/>
        <w:spacing w:before="210"/>
        <w:ind w:firstLine="2700" w:firstLineChars="900"/>
        <w:jc w:val="both"/>
        <w:rPr>
          <w:rFonts w:ascii="仿宋_GB2312" w:hAnsi="仿宋_GB2312" w:eastAsia="仿宋_GB2312" w:cs="仿宋_GB2312"/>
          <w:kern w:val="2"/>
          <w:sz w:val="32"/>
          <w:szCs w:val="32"/>
          <w:highlight w:val="none"/>
          <w:lang w:val="zh-CN" w:eastAsia="zh-CN" w:bidi="zh-CN"/>
        </w:rPr>
      </w:pPr>
      <w:r>
        <w:rPr>
          <w:rFonts w:hint="eastAsia" w:ascii="仿宋_GB2312" w:hAnsi="仿宋_GB2312" w:eastAsia="仿宋_GB2312" w:cs="仿宋_GB2312"/>
          <w:kern w:val="2"/>
          <w:sz w:val="30"/>
          <w:szCs w:val="30"/>
          <w:highlight w:val="none"/>
          <w:lang w:val="zh-CN" w:eastAsia="zh-CN" w:bidi="zh-CN"/>
        </w:rPr>
        <w:t>申报人（承诺人）签名：</w:t>
      </w:r>
    </w:p>
    <w:p>
      <w:pPr>
        <w:ind w:firstLine="6080" w:firstLineChars="1900"/>
        <w:jc w:val="left"/>
        <w:rPr>
          <w:rFonts w:hint="eastAsia" w:ascii="仿宋_GB2312" w:hAnsi="仿宋_GB2312" w:eastAsia="仿宋_GB2312" w:cs="仿宋_GB2312"/>
          <w:sz w:val="32"/>
          <w:szCs w:val="32"/>
          <w:highlight w:val="none"/>
          <w:lang w:val="en-US"/>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en-US"/>
        </w:rPr>
        <w:t>年</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en-US"/>
        </w:rPr>
        <w:t>月</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en-US"/>
        </w:rPr>
        <w:t>日</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资格</w:t>
      </w:r>
      <w:r>
        <w:rPr>
          <w:rFonts w:hint="eastAsia" w:ascii="方正小标宋简体" w:hAnsi="方正小标宋简体" w:eastAsia="方正小标宋简体" w:cs="方正小标宋简体"/>
          <w:sz w:val="36"/>
          <w:szCs w:val="36"/>
          <w:lang w:eastAsia="zh-CN"/>
        </w:rPr>
        <w:t>审查</w:t>
      </w:r>
      <w:r>
        <w:rPr>
          <w:rFonts w:hint="eastAsia" w:ascii="方正小标宋简体" w:hAnsi="方正小标宋简体" w:eastAsia="方正小标宋简体" w:cs="方正小标宋简体"/>
          <w:sz w:val="36"/>
          <w:szCs w:val="36"/>
        </w:rPr>
        <w:t>资料真实性和完整性承诺书</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嘉兴市交通投资集团有限责任公司</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2022年10月11日</w:t>
      </w:r>
      <w:r>
        <w:rPr>
          <w:rFonts w:hint="eastAsia" w:ascii="仿宋_GB2312" w:hAnsi="仿宋_GB2312" w:eastAsia="仿宋_GB2312" w:cs="仿宋_GB2312"/>
          <w:b w:val="0"/>
          <w:bCs w:val="0"/>
          <w:sz w:val="32"/>
          <w:szCs w:val="32"/>
          <w:lang w:val="en-US" w:eastAsia="zh-CN"/>
        </w:rPr>
        <w:t>《嘉通集团面向社会</w:t>
      </w:r>
      <w:r>
        <w:rPr>
          <w:rFonts w:hint="eastAsia" w:ascii="仿宋_GB2312" w:hAnsi="仿宋_GB2312" w:eastAsia="仿宋_GB2312" w:cs="仿宋_GB2312"/>
          <w:b w:val="0"/>
          <w:bCs w:val="0"/>
          <w:color w:val="444444"/>
          <w:kern w:val="36"/>
          <w:sz w:val="32"/>
          <w:szCs w:val="32"/>
          <w:highlight w:val="none"/>
          <w:lang w:val="en-US" w:eastAsia="zh-CN"/>
        </w:rPr>
        <w:t>公开招</w:t>
      </w:r>
      <w:r>
        <w:rPr>
          <w:rFonts w:hint="eastAsia" w:ascii="仿宋_GB2312" w:hAnsi="仿宋_GB2312" w:eastAsia="仿宋_GB2312" w:cs="仿宋_GB2312"/>
          <w:b w:val="0"/>
          <w:bCs w:val="0"/>
          <w:color w:val="444444"/>
          <w:kern w:val="36"/>
          <w:sz w:val="32"/>
          <w:szCs w:val="32"/>
          <w:highlight w:val="none"/>
        </w:rPr>
        <w:t>聘公告</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rPr>
        <w:t>有关要求，本人就资格</w:t>
      </w:r>
      <w:r>
        <w:rPr>
          <w:rFonts w:hint="eastAsia" w:ascii="仿宋_GB2312" w:hAnsi="仿宋_GB2312" w:eastAsia="仿宋_GB2312" w:cs="仿宋_GB2312"/>
          <w:sz w:val="32"/>
          <w:szCs w:val="32"/>
          <w:lang w:eastAsia="zh-CN"/>
        </w:rPr>
        <w:t>审查</w:t>
      </w:r>
      <w:r>
        <w:rPr>
          <w:rFonts w:hint="eastAsia" w:ascii="仿宋_GB2312" w:hAnsi="仿宋_GB2312" w:eastAsia="仿宋_GB2312" w:cs="仿宋_GB2312"/>
          <w:sz w:val="32"/>
          <w:szCs w:val="32"/>
        </w:rPr>
        <w:t>所提供材料郑重承诺如下：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本人提供材料均为真实有效。</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本次资格审查暂未能提供的材料如下：</w:t>
      </w:r>
    </w:p>
    <w:p>
      <w:pPr>
        <w:pStyle w:val="8"/>
        <w:keepNext w:val="0"/>
        <w:keepLines w:val="0"/>
        <w:pageBreakBefore w:val="0"/>
        <w:widowControl w:val="0"/>
        <w:numPr>
          <w:ilvl w:val="0"/>
          <w:numId w:val="3"/>
        </w:numPr>
        <w:tabs>
          <w:tab w:val="left" w:pos="312"/>
        </w:tabs>
        <w:kinsoku/>
        <w:wordWrap/>
        <w:overflowPunct/>
        <w:topLinePunct w:val="0"/>
        <w:autoSpaceDE/>
        <w:autoSpaceDN/>
        <w:bidi w:val="0"/>
        <w:adjustRightInd/>
        <w:snapToGrid/>
        <w:spacing w:line="560" w:lineRule="exact"/>
        <w:ind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ХХХХХХ</w:t>
      </w:r>
    </w:p>
    <w:p>
      <w:pPr>
        <w:pStyle w:val="8"/>
        <w:keepNext w:val="0"/>
        <w:keepLines w:val="0"/>
        <w:pageBreakBefore w:val="0"/>
        <w:widowControl w:val="0"/>
        <w:numPr>
          <w:ilvl w:val="0"/>
          <w:numId w:val="3"/>
        </w:numPr>
        <w:tabs>
          <w:tab w:val="left" w:pos="312"/>
        </w:tabs>
        <w:kinsoku/>
        <w:wordWrap/>
        <w:overflowPunct/>
        <w:topLinePunct w:val="0"/>
        <w:autoSpaceDE/>
        <w:autoSpaceDN/>
        <w:bidi w:val="0"/>
        <w:adjustRightInd/>
        <w:snapToGrid/>
        <w:spacing w:line="560" w:lineRule="exact"/>
        <w:ind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ХХХХХХ</w:t>
      </w:r>
    </w:p>
    <w:p>
      <w:pPr>
        <w:pStyle w:val="8"/>
        <w:keepNext w:val="0"/>
        <w:keepLines w:val="0"/>
        <w:pageBreakBefore w:val="0"/>
        <w:widowControl w:val="0"/>
        <w:numPr>
          <w:ilvl w:val="0"/>
          <w:numId w:val="3"/>
        </w:numPr>
        <w:tabs>
          <w:tab w:val="left" w:pos="312"/>
        </w:tabs>
        <w:kinsoku/>
        <w:wordWrap/>
        <w:overflowPunct/>
        <w:topLinePunct w:val="0"/>
        <w:autoSpaceDE/>
        <w:autoSpaceDN/>
        <w:bidi w:val="0"/>
        <w:adjustRightInd/>
        <w:snapToGrid/>
        <w:spacing w:line="560" w:lineRule="exact"/>
        <w:ind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ХХХХХХ</w:t>
      </w:r>
    </w:p>
    <w:p>
      <w:pPr>
        <w:keepNext w:val="0"/>
        <w:keepLines w:val="0"/>
        <w:pageBreakBefore w:val="0"/>
        <w:widowControl w:val="0"/>
        <w:tabs>
          <w:tab w:val="left" w:pos="312"/>
        </w:tabs>
        <w:kinsoku/>
        <w:wordWrap/>
        <w:overflowPunct/>
        <w:topLinePunct w:val="0"/>
        <w:autoSpaceDE/>
        <w:autoSpaceDN/>
        <w:bidi w:val="0"/>
        <w:adjustRightInd/>
        <w:snapToGrid/>
        <w:spacing w:line="560" w:lineRule="exact"/>
        <w:ind w:left="83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对于上述材料，本人承诺将于</w:t>
      </w:r>
      <w:r>
        <w:rPr>
          <w:rFonts w:hint="eastAsia" w:ascii="仿宋_GB2312" w:hAnsi="仿宋_GB2312" w:eastAsia="仿宋_GB2312" w:cs="仿宋_GB2312"/>
          <w:sz w:val="32"/>
          <w:szCs w:val="32"/>
          <w:lang w:val="en-US" w:eastAsia="zh-CN"/>
        </w:rPr>
        <w:t>笔试</w:t>
      </w:r>
      <w:r>
        <w:rPr>
          <w:rFonts w:hint="eastAsia" w:ascii="仿宋_GB2312" w:hAnsi="仿宋_GB2312" w:eastAsia="仿宋_GB2312" w:cs="仿宋_GB2312"/>
          <w:strike w:val="0"/>
          <w:dstrike w:val="0"/>
          <w:sz w:val="32"/>
          <w:szCs w:val="32"/>
          <w:u w:val="none"/>
        </w:rPr>
        <w:t>/面试</w:t>
      </w:r>
      <w:r>
        <w:rPr>
          <w:rFonts w:hint="eastAsia" w:ascii="仿宋_GB2312" w:hAnsi="仿宋_GB2312" w:eastAsia="仿宋_GB2312" w:cs="仿宋_GB2312"/>
          <w:sz w:val="32"/>
          <w:szCs w:val="32"/>
        </w:rPr>
        <w:t>前提供。</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如本人提供材料存在不真实情况，或未按照承诺时间提供相关材料，视为本人自愿放弃报考职位录用资格。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承诺人：</w:t>
      </w:r>
      <w:r>
        <w:rPr>
          <w:rFonts w:hint="eastAsia" w:ascii="仿宋_GB2312" w:hAnsi="仿宋_GB2312" w:eastAsia="仿宋_GB2312" w:cs="仿宋_GB2312"/>
          <w:sz w:val="32"/>
          <w:szCs w:val="32"/>
          <w:lang w:eastAsia="zh-CN"/>
        </w:rPr>
        <w:t>（签字）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theme="minorBidi"/>
          <w:sz w:val="32"/>
          <w:szCs w:val="32"/>
          <w:lang w:val="en-US" w:eastAsia="zh-CN"/>
        </w:rPr>
      </w:pPr>
      <w:r>
        <w:rPr>
          <w:rFonts w:hint="eastAsia" w:ascii="仿宋_GB2312" w:hAnsi="仿宋_GB2312" w:eastAsia="仿宋_GB2312" w:cs="仿宋_GB2312"/>
          <w:sz w:val="32"/>
          <w:szCs w:val="32"/>
        </w:rPr>
        <w:t xml:space="preserve">                               日  期：  年  月 </w:t>
      </w:r>
      <w:r>
        <w:rPr>
          <w:rFonts w:hint="eastAsia" w:ascii="仿宋_GB2312" w:hAnsi="仿宋_GB2312" w:eastAsia="仿宋_GB2312" w:cs="仿宋_GB2312"/>
          <w:sz w:val="32"/>
          <w:szCs w:val="32"/>
          <w:lang w:val="en-US" w:eastAsia="zh-CN"/>
        </w:rPr>
        <w:t xml:space="preserve"> 日</w:t>
      </w:r>
    </w:p>
    <w:p>
      <w:pPr>
        <w:ind w:firstLine="0" w:firstLineChars="0"/>
        <w:jc w:val="left"/>
        <w:rPr>
          <w:rFonts w:hint="default" w:ascii="仿宋_GB2312" w:hAnsi="仿宋_GB2312" w:eastAsia="仿宋_GB2312" w:cs="仿宋_GB2312"/>
          <w:sz w:val="32"/>
          <w:szCs w:val="32"/>
          <w:highlight w:val="none"/>
          <w:lang w:val="en-US"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简小标宋">
    <w:panose1 w:val="02010609000101010101"/>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3711"/>
    <w:multiLevelType w:val="multilevel"/>
    <w:tmpl w:val="026D3711"/>
    <w:lvl w:ilvl="0" w:tentative="0">
      <w:start w:val="1"/>
      <w:numFmt w:val="decimal"/>
      <w:lvlText w:val="（%1）"/>
      <w:lvlJc w:val="left"/>
      <w:pPr>
        <w:ind w:left="1915" w:hanging="1080"/>
      </w:pPr>
      <w:rPr>
        <w:rFonts w:hint="default"/>
      </w:rPr>
    </w:lvl>
    <w:lvl w:ilvl="1" w:tentative="0">
      <w:start w:val="1"/>
      <w:numFmt w:val="lowerLetter"/>
      <w:lvlText w:val="%2)"/>
      <w:lvlJc w:val="left"/>
      <w:pPr>
        <w:ind w:left="1675" w:hanging="420"/>
      </w:pPr>
    </w:lvl>
    <w:lvl w:ilvl="2" w:tentative="0">
      <w:start w:val="1"/>
      <w:numFmt w:val="lowerRoman"/>
      <w:lvlText w:val="%3."/>
      <w:lvlJc w:val="right"/>
      <w:pPr>
        <w:ind w:left="2095" w:hanging="420"/>
      </w:pPr>
    </w:lvl>
    <w:lvl w:ilvl="3" w:tentative="0">
      <w:start w:val="1"/>
      <w:numFmt w:val="decimal"/>
      <w:lvlText w:val="%4."/>
      <w:lvlJc w:val="left"/>
      <w:pPr>
        <w:ind w:left="2515" w:hanging="420"/>
      </w:pPr>
    </w:lvl>
    <w:lvl w:ilvl="4" w:tentative="0">
      <w:start w:val="1"/>
      <w:numFmt w:val="lowerLetter"/>
      <w:lvlText w:val="%5)"/>
      <w:lvlJc w:val="left"/>
      <w:pPr>
        <w:ind w:left="2935" w:hanging="420"/>
      </w:pPr>
    </w:lvl>
    <w:lvl w:ilvl="5" w:tentative="0">
      <w:start w:val="1"/>
      <w:numFmt w:val="lowerRoman"/>
      <w:lvlText w:val="%6."/>
      <w:lvlJc w:val="right"/>
      <w:pPr>
        <w:ind w:left="3355" w:hanging="420"/>
      </w:pPr>
    </w:lvl>
    <w:lvl w:ilvl="6" w:tentative="0">
      <w:start w:val="1"/>
      <w:numFmt w:val="decimal"/>
      <w:lvlText w:val="%7."/>
      <w:lvlJc w:val="left"/>
      <w:pPr>
        <w:ind w:left="3775" w:hanging="420"/>
      </w:pPr>
    </w:lvl>
    <w:lvl w:ilvl="7" w:tentative="0">
      <w:start w:val="1"/>
      <w:numFmt w:val="lowerLetter"/>
      <w:lvlText w:val="%8)"/>
      <w:lvlJc w:val="left"/>
      <w:pPr>
        <w:ind w:left="4195" w:hanging="420"/>
      </w:pPr>
    </w:lvl>
    <w:lvl w:ilvl="8" w:tentative="0">
      <w:start w:val="1"/>
      <w:numFmt w:val="lowerRoman"/>
      <w:lvlText w:val="%9."/>
      <w:lvlJc w:val="right"/>
      <w:pPr>
        <w:ind w:left="4615" w:hanging="420"/>
      </w:pPr>
    </w:lvl>
  </w:abstractNum>
  <w:abstractNum w:abstractNumId="1">
    <w:nsid w:val="11B21B49"/>
    <w:multiLevelType w:val="singleLevel"/>
    <w:tmpl w:val="11B21B49"/>
    <w:lvl w:ilvl="0" w:tentative="0">
      <w:start w:val="1"/>
      <w:numFmt w:val="chineseCounting"/>
      <w:suff w:val="nothing"/>
      <w:lvlText w:val="%1、"/>
      <w:lvlJc w:val="left"/>
      <w:rPr>
        <w:rFonts w:hint="eastAsia"/>
      </w:rPr>
    </w:lvl>
  </w:abstractNum>
  <w:abstractNum w:abstractNumId="2">
    <w:nsid w:val="7B744ABB"/>
    <w:multiLevelType w:val="singleLevel"/>
    <w:tmpl w:val="7B744ABB"/>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5A344C"/>
    <w:rsid w:val="02033D46"/>
    <w:rsid w:val="046C2366"/>
    <w:rsid w:val="04B95D4C"/>
    <w:rsid w:val="05C11993"/>
    <w:rsid w:val="06721C27"/>
    <w:rsid w:val="07B77CE4"/>
    <w:rsid w:val="07E7496F"/>
    <w:rsid w:val="0A6F1347"/>
    <w:rsid w:val="0C1C6BA1"/>
    <w:rsid w:val="0C4B6327"/>
    <w:rsid w:val="0D241220"/>
    <w:rsid w:val="0DAD3683"/>
    <w:rsid w:val="0DF1603E"/>
    <w:rsid w:val="0EA53870"/>
    <w:rsid w:val="0EA95941"/>
    <w:rsid w:val="104D7F51"/>
    <w:rsid w:val="10FE5982"/>
    <w:rsid w:val="117B666A"/>
    <w:rsid w:val="12360E25"/>
    <w:rsid w:val="12F039CE"/>
    <w:rsid w:val="1420730E"/>
    <w:rsid w:val="14541C4F"/>
    <w:rsid w:val="15811FD9"/>
    <w:rsid w:val="15BD185C"/>
    <w:rsid w:val="16F971DB"/>
    <w:rsid w:val="1A1A0514"/>
    <w:rsid w:val="1BAF2F75"/>
    <w:rsid w:val="1D814893"/>
    <w:rsid w:val="1E341257"/>
    <w:rsid w:val="1E5A428A"/>
    <w:rsid w:val="1EAC7180"/>
    <w:rsid w:val="206949CA"/>
    <w:rsid w:val="22C82900"/>
    <w:rsid w:val="2524272F"/>
    <w:rsid w:val="25DF352E"/>
    <w:rsid w:val="25E237BE"/>
    <w:rsid w:val="279E1B85"/>
    <w:rsid w:val="27D76053"/>
    <w:rsid w:val="28067027"/>
    <w:rsid w:val="28C21DC1"/>
    <w:rsid w:val="28FD2197"/>
    <w:rsid w:val="29146C42"/>
    <w:rsid w:val="297A3F08"/>
    <w:rsid w:val="29AE4E6D"/>
    <w:rsid w:val="2D176480"/>
    <w:rsid w:val="2DCB109A"/>
    <w:rsid w:val="2E981294"/>
    <w:rsid w:val="2F063D19"/>
    <w:rsid w:val="33F85B2A"/>
    <w:rsid w:val="378557FB"/>
    <w:rsid w:val="3A274454"/>
    <w:rsid w:val="3AD06173"/>
    <w:rsid w:val="3FC12AE3"/>
    <w:rsid w:val="40556D68"/>
    <w:rsid w:val="40BC6A97"/>
    <w:rsid w:val="44CC3ECD"/>
    <w:rsid w:val="456166C5"/>
    <w:rsid w:val="4A3E4857"/>
    <w:rsid w:val="4A7947FD"/>
    <w:rsid w:val="51F30E24"/>
    <w:rsid w:val="57C32DD2"/>
    <w:rsid w:val="57C34FEE"/>
    <w:rsid w:val="57C81A32"/>
    <w:rsid w:val="58847952"/>
    <w:rsid w:val="5C5A07F3"/>
    <w:rsid w:val="5DF74B33"/>
    <w:rsid w:val="5EE32687"/>
    <w:rsid w:val="5F68788E"/>
    <w:rsid w:val="641C369D"/>
    <w:rsid w:val="652A31BB"/>
    <w:rsid w:val="66205F17"/>
    <w:rsid w:val="67291681"/>
    <w:rsid w:val="680C4507"/>
    <w:rsid w:val="685161C4"/>
    <w:rsid w:val="68582B9F"/>
    <w:rsid w:val="6AC63E5E"/>
    <w:rsid w:val="6B1A386F"/>
    <w:rsid w:val="6B4D4B92"/>
    <w:rsid w:val="6B691994"/>
    <w:rsid w:val="6B992B5B"/>
    <w:rsid w:val="6C1A1785"/>
    <w:rsid w:val="6C905AEE"/>
    <w:rsid w:val="6DBB7943"/>
    <w:rsid w:val="6DDF7074"/>
    <w:rsid w:val="6E814B0B"/>
    <w:rsid w:val="6FE76125"/>
    <w:rsid w:val="71903A12"/>
    <w:rsid w:val="72ED7EC9"/>
    <w:rsid w:val="733E46ED"/>
    <w:rsid w:val="74676672"/>
    <w:rsid w:val="74B50764"/>
    <w:rsid w:val="75537889"/>
    <w:rsid w:val="76264944"/>
    <w:rsid w:val="77590197"/>
    <w:rsid w:val="7A320A2D"/>
    <w:rsid w:val="7D3245DF"/>
    <w:rsid w:val="7D8802A1"/>
    <w:rsid w:val="7E3F3C30"/>
    <w:rsid w:val="7FF76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ind w:left="450"/>
      <w:outlineLvl w:val="0"/>
    </w:pPr>
    <w:rPr>
      <w:rFonts w:ascii="宋体" w:hAnsi="宋体" w:eastAsia="宋体" w:cs="宋体"/>
      <w:sz w:val="44"/>
      <w:szCs w:val="44"/>
      <w:lang w:val="zh-CN" w:eastAsia="zh-CN" w:bidi="zh-CN"/>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unhideWhenUsed/>
    <w:qFormat/>
    <w:uiPriority w:val="99"/>
    <w:pPr>
      <w:ind w:firstLine="420" w:firstLineChars="200"/>
    </w:p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2022-04-18T02:21:00Z</dcterms:created>
  <dc:creator>沈思瑶(shensy)</dc:creator>
  <cp:lastModifiedBy>李芙芸(lify)</cp:lastModifiedBy>
  <dcterms:modified xsi:type="dcterms:W3CDTF">2022-10-31T07:42:50Z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