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center" w:pos="4649"/>
        </w:tabs>
        <w:jc w:val="center"/>
        <w:rPr>
          <w:color w:val="000000"/>
        </w:rPr>
      </w:pPr>
      <w:r>
        <w:rPr>
          <w:color w:val="000000"/>
        </w:rPr>
        <w:t>嘉兴市交通学校社会服务培训平台采购项目公开招标采购公告</w:t>
      </w:r>
    </w:p>
    <w:p>
      <w:pPr>
        <w:pStyle w:val="5"/>
        <w:tabs>
          <w:tab w:val="left" w:pos="8265"/>
        </w:tabs>
        <w:spacing w:before="0" w:beforeLines="0" w:after="0" w:afterLines="0" w:line="440" w:lineRule="exact"/>
        <w:ind w:firstLine="525" w:firstLineChars="250"/>
        <w:rPr>
          <w:rFonts w:hAnsi="宋体"/>
          <w:color w:val="000000"/>
          <w:kern w:val="0"/>
          <w:sz w:val="21"/>
          <w:szCs w:val="21"/>
        </w:rPr>
      </w:pPr>
      <w:bookmarkStart w:id="2" w:name="_GoBack"/>
      <w:bookmarkStart w:id="0" w:name="csmb"/>
      <w:bookmarkEnd w:id="0"/>
      <w:bookmarkStart w:id="1" w:name="_第二章__招标需求"/>
      <w:bookmarkEnd w:id="1"/>
      <w:r>
        <w:rPr>
          <w:rFonts w:hAnsi="宋体"/>
          <w:color w:val="000000"/>
          <w:kern w:val="0"/>
          <w:sz w:val="21"/>
          <w:szCs w:val="21"/>
        </w:rPr>
        <w:t>参考《中华人民共和国政府采购法》《政府采购货物和服务招标投标管理办法》等规定，</w:t>
      </w:r>
      <w:r>
        <w:rPr>
          <w:rFonts w:hAnsi="宋体"/>
          <w:color w:val="000000"/>
          <w:sz w:val="21"/>
          <w:szCs w:val="22"/>
        </w:rPr>
        <w:t>现</w:t>
      </w:r>
      <w:r>
        <w:rPr>
          <w:rFonts w:hAnsi="宋体"/>
          <w:color w:val="000000"/>
          <w:kern w:val="0"/>
          <w:sz w:val="21"/>
          <w:szCs w:val="21"/>
        </w:rPr>
        <w:t>就</w:t>
      </w:r>
      <w:r>
        <w:rPr>
          <w:rFonts w:hAnsi="宋体"/>
          <w:b/>
          <w:bCs/>
          <w:color w:val="000000"/>
          <w:kern w:val="0"/>
          <w:sz w:val="21"/>
          <w:szCs w:val="21"/>
        </w:rPr>
        <w:t>嘉兴市交通学校社会服务培训平台采购项目</w:t>
      </w:r>
      <w:r>
        <w:rPr>
          <w:rFonts w:hAnsi="宋体"/>
          <w:color w:val="000000"/>
          <w:kern w:val="0"/>
          <w:sz w:val="21"/>
          <w:szCs w:val="21"/>
        </w:rPr>
        <w:t>进行公开招标采购，欢迎提供本项目服务的供应商前来投标。</w:t>
      </w:r>
    </w:p>
    <w:bookmarkEnd w:id="2"/>
    <w:p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项目编号</w:t>
      </w:r>
      <w:r>
        <w:rPr>
          <w:rFonts w:ascii="宋体" w:hAnsi="宋体"/>
          <w:bCs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</w:rPr>
        <w:t>JXYJCG（P）-2022-62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二、采购组织类型</w:t>
      </w:r>
      <w:r>
        <w:rPr>
          <w:rFonts w:ascii="宋体" w:hAnsi="宋体"/>
          <w:color w:val="000000"/>
          <w:szCs w:val="21"/>
        </w:rPr>
        <w:t>：非政府采购</w:t>
      </w:r>
    </w:p>
    <w:p>
      <w:pPr>
        <w:tabs>
          <w:tab w:val="left" w:pos="3330"/>
        </w:tabs>
        <w:snapToGrid w:val="0"/>
        <w:spacing w:line="44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三、采购方式</w:t>
      </w:r>
      <w:r>
        <w:rPr>
          <w:rFonts w:ascii="宋体" w:hAnsi="宋体"/>
          <w:color w:val="000000"/>
          <w:szCs w:val="21"/>
        </w:rPr>
        <w:t>：公开招标</w:t>
      </w:r>
      <w:r>
        <w:rPr>
          <w:rFonts w:ascii="宋体" w:hAnsi="宋体"/>
          <w:color w:val="000000"/>
          <w:szCs w:val="21"/>
        </w:rPr>
        <w:tab/>
      </w:r>
    </w:p>
    <w:p>
      <w:pPr>
        <w:snapToGrid w:val="0"/>
        <w:spacing w:line="440" w:lineRule="exact"/>
        <w:ind w:firstLine="422" w:firstLineChars="200"/>
        <w:rPr>
          <w:rFonts w:hAnsi="宋体"/>
          <w:b/>
          <w:bCs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szCs w:val="21"/>
        </w:rPr>
        <w:t>四、采购内容及数量:</w:t>
      </w: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349"/>
        <w:gridCol w:w="1800"/>
        <w:gridCol w:w="30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序号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项目名称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预算金额(万元)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简要规格描述或标项基本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概况介绍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嘉兴市交通学校社会服务培训平台采购项目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22.13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/>
                <w:color w:val="000000"/>
                <w:shd w:val="clear" w:color="auto" w:fill="FDFAF5"/>
              </w:rPr>
              <w:t>具体详见采购需求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</w:p>
        </w:tc>
      </w:tr>
    </w:tbl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（一）符合政府采购法第二十二条：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</w:t>
      </w:r>
      <w:r>
        <w:rPr>
          <w:rFonts w:ascii="宋体" w:hAnsi="宋体" w:cs="Arial"/>
          <w:color w:val="000000"/>
          <w:szCs w:val="21"/>
        </w:rPr>
        <w:t>的其他条件；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（二）符合浙财采监〔2013〕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（三）</w:t>
      </w:r>
      <w:r>
        <w:rPr>
          <w:rFonts w:ascii="宋体" w:hAnsi="宋体"/>
          <w:color w:val="000000"/>
          <w:szCs w:val="21"/>
        </w:rPr>
        <w:t>本项目采用资格后审方式</w:t>
      </w:r>
      <w:r>
        <w:rPr>
          <w:rFonts w:ascii="宋体" w:hAnsi="宋体" w:cs="Arial"/>
          <w:color w:val="000000"/>
          <w:szCs w:val="21"/>
        </w:rPr>
        <w:t>。</w:t>
      </w:r>
    </w:p>
    <w:p>
      <w:pPr>
        <w:snapToGrid w:val="0"/>
        <w:spacing w:line="440" w:lineRule="exact"/>
        <w:ind w:firstLine="525" w:firstLineChars="25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(四)不接受联合体投标。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六、采购文件的获取时间、依法获取方式等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（一）本项目不进行报名。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>
        <w:rPr>
          <w:rFonts w:ascii="宋体" w:hAnsi="宋体" w:cs="宋体"/>
          <w:color w:val="000000"/>
          <w:szCs w:val="21"/>
        </w:rPr>
        <w:t>招标文件的获取：本项目采购文件和更正公告等所有相关文件均以网上下载方式发放。下载地址：</w:t>
      </w:r>
      <w:r>
        <w:rPr>
          <w:rStyle w:val="10"/>
          <w:rFonts w:ascii="宋体" w:hAnsi="宋体" w:cs="宋体"/>
          <w:color w:val="000000"/>
          <w:szCs w:val="21"/>
        </w:rPr>
        <w:t>平湖市公共资源交易中心网（</w:t>
      </w:r>
      <w:r>
        <w:rPr>
          <w:rStyle w:val="10"/>
          <w:rFonts w:cs="宋体"/>
          <w:color w:val="000000"/>
          <w:szCs w:val="21"/>
        </w:rPr>
        <w:t>http://jxszwsjb.jiaxing.gov.cn/phmain/</w:t>
      </w:r>
      <w:r>
        <w:rPr>
          <w:rStyle w:val="10"/>
          <w:rFonts w:ascii="宋体" w:hAnsi="宋体" w:cs="宋体"/>
          <w:color w:val="000000"/>
          <w:szCs w:val="21"/>
        </w:rPr>
        <w:t>）自行下载。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（三）采购文件网上下载时间：2022年11月15日至投标截止时间。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（四）潜在投标人对采购文件有疑问的，应以电子邮件的方式提交招标人。提交邮箱： 1014097203@qq.com，提交疑问截止日为 2022年11月17日17时前。采购单位将于 2022年11月18日17时前在网上发布补充（答疑、澄清）文件。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szCs w:val="21"/>
        </w:rPr>
        <w:t>七、</w:t>
      </w:r>
      <w:r>
        <w:rPr>
          <w:rFonts w:ascii="宋体" w:hAnsi="宋体"/>
          <w:b/>
          <w:bCs/>
          <w:szCs w:val="21"/>
        </w:rPr>
        <w:t>投标保证金：本项目不设置投标保证金。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八、投标截止时间和地点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投标人应于</w:t>
      </w:r>
      <w:r>
        <w:rPr>
          <w:rFonts w:ascii="宋体" w:hAnsi="宋体"/>
          <w:b/>
          <w:color w:val="000000"/>
          <w:szCs w:val="21"/>
          <w:u w:val="single"/>
        </w:rPr>
        <w:t>2022</w:t>
      </w:r>
      <w:r>
        <w:rPr>
          <w:rFonts w:ascii="宋体" w:hAnsi="宋体"/>
          <w:b/>
          <w:color w:val="000000"/>
          <w:szCs w:val="21"/>
        </w:rPr>
        <w:t>年</w:t>
      </w:r>
      <w:r>
        <w:rPr>
          <w:rFonts w:ascii="宋体" w:hAnsi="宋体"/>
          <w:b/>
          <w:color w:val="000000"/>
          <w:szCs w:val="21"/>
          <w:u w:val="single"/>
        </w:rPr>
        <w:t>11</w:t>
      </w:r>
      <w:r>
        <w:rPr>
          <w:rFonts w:ascii="宋体" w:hAnsi="宋体"/>
          <w:b/>
          <w:color w:val="000000"/>
          <w:szCs w:val="21"/>
        </w:rPr>
        <w:t>月</w:t>
      </w:r>
      <w:r>
        <w:rPr>
          <w:rFonts w:ascii="宋体" w:hAnsi="宋体"/>
          <w:b/>
          <w:color w:val="000000"/>
          <w:szCs w:val="21"/>
          <w:u w:val="single"/>
        </w:rPr>
        <w:t>22</w:t>
      </w:r>
      <w:r>
        <w:rPr>
          <w:rFonts w:ascii="宋体" w:hAnsi="宋体"/>
          <w:b/>
          <w:color w:val="000000"/>
          <w:szCs w:val="21"/>
        </w:rPr>
        <w:t>日</w:t>
      </w:r>
      <w:r>
        <w:rPr>
          <w:rFonts w:ascii="宋体" w:hAnsi="宋体"/>
          <w:b/>
          <w:color w:val="000000"/>
          <w:szCs w:val="21"/>
          <w:u w:val="single"/>
        </w:rPr>
        <w:t>9</w:t>
      </w:r>
      <w:r>
        <w:rPr>
          <w:rFonts w:ascii="宋体" w:hAnsi="宋体"/>
          <w:b/>
          <w:color w:val="000000"/>
          <w:szCs w:val="21"/>
        </w:rPr>
        <w:t>时</w:t>
      </w:r>
      <w:r>
        <w:rPr>
          <w:rFonts w:ascii="宋体" w:hAnsi="宋体"/>
          <w:b/>
          <w:color w:val="000000"/>
          <w:szCs w:val="21"/>
          <w:u w:val="single"/>
        </w:rPr>
        <w:t>00</w:t>
      </w:r>
      <w:r>
        <w:rPr>
          <w:rFonts w:ascii="宋体" w:hAnsi="宋体"/>
          <w:b/>
          <w:color w:val="000000"/>
          <w:szCs w:val="21"/>
        </w:rPr>
        <w:t>分</w:t>
      </w:r>
      <w:r>
        <w:rPr>
          <w:rFonts w:ascii="宋体" w:hAnsi="宋体"/>
          <w:color w:val="000000"/>
          <w:szCs w:val="21"/>
        </w:rPr>
        <w:t>（北京时间，下同）前将投标文件密封送交到</w:t>
      </w:r>
      <w:r>
        <w:rPr>
          <w:rFonts w:ascii="宋体" w:hAnsi="宋体"/>
          <w:b/>
          <w:szCs w:val="21"/>
          <w:u w:val="single"/>
        </w:rPr>
        <w:t>平湖市教育局四楼8405室（平湖市当湖街道东湖大道38－86号）</w:t>
      </w:r>
      <w:r>
        <w:rPr>
          <w:rFonts w:ascii="Arial" w:hAnsi="Arial" w:cs="Arial"/>
          <w:b/>
          <w:color w:val="000000"/>
          <w:szCs w:val="21"/>
          <w:u w:val="single"/>
          <w:shd w:val="clear" w:color="auto" w:fill="FDFAF5"/>
        </w:rPr>
        <w:t>，</w:t>
      </w:r>
      <w:r>
        <w:rPr>
          <w:rFonts w:ascii="宋体" w:hAnsi="宋体"/>
          <w:color w:val="000000"/>
          <w:szCs w:val="21"/>
        </w:rPr>
        <w:t>逾期送达或未密封将予以拒收。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九、开标时间及地点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本次招标将</w:t>
      </w:r>
      <w:r>
        <w:rPr>
          <w:rFonts w:ascii="宋体" w:hAnsi="宋体"/>
          <w:b/>
          <w:color w:val="000000"/>
          <w:szCs w:val="21"/>
          <w:u w:val="single"/>
        </w:rPr>
        <w:t>2022</w:t>
      </w:r>
      <w:r>
        <w:rPr>
          <w:rFonts w:ascii="宋体" w:hAnsi="宋体"/>
          <w:b/>
          <w:color w:val="000000"/>
          <w:szCs w:val="21"/>
        </w:rPr>
        <w:t>年</w:t>
      </w:r>
      <w:r>
        <w:rPr>
          <w:rFonts w:ascii="宋体" w:hAnsi="宋体"/>
          <w:b/>
          <w:color w:val="000000"/>
          <w:szCs w:val="21"/>
          <w:u w:val="single"/>
        </w:rPr>
        <w:t>11</w:t>
      </w:r>
      <w:r>
        <w:rPr>
          <w:rFonts w:ascii="宋体" w:hAnsi="宋体"/>
          <w:b/>
          <w:color w:val="000000"/>
          <w:szCs w:val="21"/>
        </w:rPr>
        <w:t>月</w:t>
      </w:r>
      <w:r>
        <w:rPr>
          <w:rFonts w:ascii="宋体" w:hAnsi="宋体"/>
          <w:b/>
          <w:color w:val="000000"/>
          <w:szCs w:val="21"/>
          <w:u w:val="single"/>
        </w:rPr>
        <w:t>22</w:t>
      </w:r>
      <w:r>
        <w:rPr>
          <w:rFonts w:ascii="宋体" w:hAnsi="宋体"/>
          <w:b/>
          <w:color w:val="000000"/>
          <w:szCs w:val="21"/>
        </w:rPr>
        <w:t>日</w:t>
      </w:r>
      <w:r>
        <w:rPr>
          <w:rFonts w:ascii="宋体" w:hAnsi="宋体"/>
          <w:b/>
          <w:color w:val="000000"/>
          <w:szCs w:val="21"/>
          <w:u w:val="single"/>
        </w:rPr>
        <w:t>9</w:t>
      </w:r>
      <w:r>
        <w:rPr>
          <w:rFonts w:ascii="宋体" w:hAnsi="宋体"/>
          <w:b/>
          <w:color w:val="000000"/>
          <w:szCs w:val="21"/>
        </w:rPr>
        <w:t>时</w:t>
      </w:r>
      <w:r>
        <w:rPr>
          <w:rFonts w:ascii="宋体" w:hAnsi="宋体"/>
          <w:b/>
          <w:color w:val="000000"/>
          <w:szCs w:val="21"/>
          <w:u w:val="single"/>
        </w:rPr>
        <w:t>00</w:t>
      </w:r>
      <w:r>
        <w:rPr>
          <w:rFonts w:ascii="宋体" w:hAnsi="宋体"/>
          <w:b/>
          <w:color w:val="000000"/>
          <w:szCs w:val="21"/>
        </w:rPr>
        <w:t>分</w:t>
      </w:r>
      <w:r>
        <w:rPr>
          <w:rFonts w:ascii="宋体" w:hAnsi="宋体"/>
          <w:color w:val="000000"/>
          <w:szCs w:val="21"/>
        </w:rPr>
        <w:t>在</w:t>
      </w:r>
      <w:r>
        <w:rPr>
          <w:rFonts w:ascii="宋体" w:hAnsi="宋体"/>
          <w:b/>
          <w:szCs w:val="21"/>
          <w:u w:val="single"/>
        </w:rPr>
        <w:t>平湖市教育局四楼8405室（平湖市当湖街道东湖大道38－86号）</w:t>
      </w:r>
      <w:r>
        <w:rPr>
          <w:rFonts w:ascii="宋体" w:hAnsi="宋体"/>
          <w:color w:val="000000"/>
          <w:szCs w:val="21"/>
        </w:rPr>
        <w:t>开标，投标人可以派授权代表出席开标会议（授权代表应携带居民身份证出席）。</w:t>
      </w:r>
    </w:p>
    <w:p>
      <w:pPr>
        <w:pStyle w:val="2"/>
        <w:numPr>
          <w:ilvl w:val="0"/>
          <w:numId w:val="2"/>
        </w:numPr>
        <w:spacing w:after="0" w:line="440" w:lineRule="exact"/>
        <w:rPr>
          <w:rFonts w:ascii="宋体" w:hAnsi="宋体"/>
          <w:b/>
          <w:bCs/>
          <w:color w:val="000000"/>
          <w:sz w:val="21"/>
          <w:szCs w:val="21"/>
        </w:rPr>
      </w:pPr>
      <w:r>
        <w:rPr>
          <w:rFonts w:ascii="宋体" w:hAnsi="宋体"/>
          <w:b/>
          <w:bCs/>
          <w:color w:val="000000"/>
          <w:sz w:val="21"/>
          <w:szCs w:val="21"/>
        </w:rPr>
        <w:t>公告发布网址</w:t>
      </w:r>
    </w:p>
    <w:p>
      <w:pPr>
        <w:pStyle w:val="2"/>
        <w:spacing w:after="0" w:line="440" w:lineRule="exact"/>
        <w:ind w:firstLine="630" w:firstLineChars="30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本次招标公告在平湖市公共资源交易中心</w:t>
      </w:r>
      <w:r>
        <w:rPr>
          <w:rFonts w:ascii="宋体" w:hAnsi="宋体"/>
          <w:color w:val="000000"/>
          <w:sz w:val="18"/>
          <w:szCs w:val="18"/>
        </w:rPr>
        <w:t>（http://jxszwsjb.jiaxing.gov.cn/phmain）</w:t>
      </w:r>
      <w:r>
        <w:rPr>
          <w:rFonts w:ascii="宋体" w:hAnsi="宋体"/>
          <w:color w:val="000000"/>
          <w:sz w:val="21"/>
          <w:szCs w:val="21"/>
        </w:rPr>
        <w:t>、嘉兴市交通投资集团有限责任公司（http://www.jxjtjt.cn/）发布。</w:t>
      </w:r>
    </w:p>
    <w:p>
      <w:pPr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十一、联系方式</w:t>
      </w:r>
    </w:p>
    <w:p>
      <w:pPr>
        <w:snapToGrid w:val="0"/>
        <w:spacing w:line="440" w:lineRule="exact"/>
        <w:ind w:firstLine="420" w:firstLineChars="200"/>
        <w:rPr>
          <w:rFonts w:hAnsi="宋体"/>
          <w:color w:val="000000"/>
          <w:kern w:val="0"/>
          <w:szCs w:val="21"/>
        </w:rPr>
      </w:pPr>
      <w:r>
        <w:rPr>
          <w:color w:val="000000"/>
          <w:szCs w:val="21"/>
        </w:rPr>
        <w:t>（一）采购人名称：嘉兴市交通学校</w:t>
      </w:r>
    </w:p>
    <w:p>
      <w:pPr>
        <w:spacing w:line="440" w:lineRule="exact"/>
        <w:ind w:firstLine="1050" w:firstLineChars="500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/>
          <w:color w:val="000000"/>
          <w:kern w:val="0"/>
        </w:rPr>
        <w:t xml:space="preserve">地点：乍王线大胜段88号  </w:t>
      </w:r>
    </w:p>
    <w:p>
      <w:pPr>
        <w:spacing w:line="440" w:lineRule="exact"/>
        <w:ind w:firstLine="1050" w:firstLineChars="500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/>
          <w:color w:val="000000"/>
          <w:kern w:val="0"/>
        </w:rPr>
        <w:t xml:space="preserve">联系人：钱老师 联系电话：0573-85087900 </w:t>
      </w:r>
    </w:p>
    <w:p>
      <w:pPr>
        <w:spacing w:line="440" w:lineRule="exact"/>
        <w:ind w:firstLine="1890" w:firstLineChars="900"/>
        <w:rPr>
          <w:rFonts w:hAnsi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</w:rPr>
        <w:t>方老师  联系电话：0573-85087918</w:t>
      </w:r>
    </w:p>
    <w:p>
      <w:pPr>
        <w:snapToGrid w:val="0"/>
        <w:spacing w:line="440" w:lineRule="exact"/>
        <w:ind w:firstLine="420" w:firstLineChars="200"/>
        <w:rPr>
          <w:rFonts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>
        <w:rPr>
          <w:rFonts w:ascii="宋体" w:hAnsi="宋体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>
      <w:pPr>
        <w:snapToGrid w:val="0"/>
        <w:spacing w:line="440" w:lineRule="exact"/>
        <w:ind w:firstLine="682" w:firstLineChars="325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地点：平湖市当湖街道漕兑路13号（总商会大厦D幢22楼）</w:t>
      </w:r>
    </w:p>
    <w:p>
      <w:pPr>
        <w:snapToGrid w:val="0"/>
        <w:spacing w:line="440" w:lineRule="exact"/>
        <w:ind w:firstLine="682" w:firstLineChars="325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联系人：孙女士     联系电话：0573-85272555     传真：0573-85272555</w:t>
      </w:r>
    </w:p>
    <w:p>
      <w:pPr>
        <w:pStyle w:val="4"/>
        <w:spacing w:line="440" w:lineRule="exact"/>
        <w:rPr>
          <w:rFonts w:ascii="宋体" w:hAnsi="宋体"/>
          <w:color w:val="000000"/>
          <w:szCs w:val="21"/>
        </w:rPr>
      </w:pPr>
    </w:p>
    <w:p>
      <w:pPr>
        <w:pStyle w:val="4"/>
        <w:rPr>
          <w:rFonts w:ascii="宋体" w:hAnsi="宋体"/>
          <w:color w:val="000000"/>
          <w:szCs w:val="21"/>
        </w:rPr>
      </w:pPr>
    </w:p>
    <w:p>
      <w:pPr>
        <w:jc w:val="right"/>
      </w:pPr>
      <w:r>
        <w:rPr>
          <w:rFonts w:ascii="宋体" w:hAnsi="宋体"/>
          <w:color w:val="000000"/>
          <w:szCs w:val="21"/>
        </w:rPr>
        <w:t>发布日期：2022年11月15日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 w:tentative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85"/>
    <w:rsid w:val="00972562"/>
    <w:rsid w:val="00AB3185"/>
    <w:rsid w:val="00B871EC"/>
    <w:rsid w:val="00E6639A"/>
    <w:rsid w:val="01C30C1E"/>
    <w:rsid w:val="022E3516"/>
    <w:rsid w:val="07D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uiPriority w:val="0"/>
    <w:pPr>
      <w:spacing w:after="120"/>
    </w:pPr>
    <w:rPr>
      <w:sz w:val="28"/>
    </w:rPr>
  </w:style>
  <w:style w:type="paragraph" w:styleId="4">
    <w:name w:val="Normal Indent"/>
    <w:basedOn w:val="1"/>
    <w:link w:val="18"/>
    <w:uiPriority w:val="0"/>
    <w:pPr>
      <w:ind w:firstLine="420"/>
    </w:pPr>
    <w:rPr>
      <w:rFonts w:hint="default"/>
    </w:rPr>
  </w:style>
  <w:style w:type="paragraph" w:styleId="5">
    <w:name w:val="Plain Text"/>
    <w:basedOn w:val="1"/>
    <w:link w:val="20"/>
    <w:qFormat/>
    <w:uiPriority w:val="0"/>
    <w:pPr>
      <w:spacing w:before="156" w:beforeLines="50" w:after="156" w:afterLines="50" w:line="400" w:lineRule="exact"/>
    </w:pPr>
    <w:rPr>
      <w:rFonts w:hint="default" w:ascii="宋体" w:hAnsi="Courier New"/>
      <w:sz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333333"/>
      <w:sz w:val="18"/>
      <w:szCs w:val="18"/>
      <w:u w:val="none"/>
    </w:rPr>
  </w:style>
  <w:style w:type="character" w:styleId="12">
    <w:name w:val="Hyperlink"/>
    <w:basedOn w:val="9"/>
    <w:semiHidden/>
    <w:unhideWhenUsed/>
    <w:uiPriority w:val="99"/>
    <w:rPr>
      <w:color w:val="333333"/>
      <w:sz w:val="18"/>
      <w:szCs w:val="18"/>
      <w:u w:val="none"/>
    </w:rPr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  <w:style w:type="character" w:customStyle="1" w:styleId="15">
    <w:name w:val="标题 2 Char"/>
    <w:basedOn w:val="9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正文文本 Char"/>
    <w:basedOn w:val="9"/>
    <w:link w:val="2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7">
    <w:name w:val="标题 2 Char1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正文缩进 Char"/>
    <w:link w:val="4"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纯文本 Char"/>
    <w:basedOn w:val="9"/>
    <w:semiHidden/>
    <w:uiPriority w:val="99"/>
    <w:rPr>
      <w:rFonts w:ascii="宋体" w:hAnsi="Courier New" w:eastAsia="宋体" w:cs="Courier New"/>
      <w:szCs w:val="21"/>
    </w:rPr>
  </w:style>
  <w:style w:type="character" w:customStyle="1" w:styleId="20">
    <w:name w:val="纯文本 Char2"/>
    <w:link w:val="5"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21">
    <w:name w:val="first-child"/>
    <w:basedOn w:val="9"/>
    <w:uiPriority w:val="0"/>
    <w:rPr>
      <w:bdr w:val="none" w:color="auto" w:sz="0" w:space="0"/>
    </w:rPr>
  </w:style>
  <w:style w:type="character" w:customStyle="1" w:styleId="22">
    <w:name w:val="layui-this"/>
    <w:basedOn w:val="9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1221</Characters>
  <Lines>10</Lines>
  <Paragraphs>2</Paragraphs>
  <TotalTime>14</TotalTime>
  <ScaleCrop>false</ScaleCrop>
  <LinksUpToDate>false</LinksUpToDate>
  <CharactersWithSpaces>1433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2022-11-14T11:50:00Z</dcterms:created>
  <dc:creator>yt</dc:creator>
  <cp:lastModifiedBy>浦天明(putm)</cp:lastModifiedBy>
  <dcterms:modified xsi:type="dcterms:W3CDTF">2022-11-15T02:03:14Z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