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0" w:firstLine="420" w:firstLineChars="0"/>
        <w:jc w:val="center"/>
        <w:rPr>
          <w:rFonts w:hint="eastAsia" w:ascii="宋体" w:hAnsi="宋体" w:eastAsia="宋体" w:cs="Arial"/>
          <w:sz w:val="28"/>
          <w:szCs w:val="28"/>
          <w:lang w:eastAsia="zh-CN"/>
        </w:rPr>
      </w:pPr>
      <w:r>
        <w:rPr>
          <w:rFonts w:hint="eastAsia" w:ascii="宋体" w:hAnsi="宋体" w:eastAsia="宋体" w:cs="Arial"/>
          <w:sz w:val="28"/>
          <w:szCs w:val="28"/>
          <w:lang w:eastAsia="zh-CN"/>
        </w:rPr>
        <w:t>S207秀洲至仙居公路三店塘互通及接线改建工程竣（交）工</w:t>
      </w:r>
    </w:p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  <w:lang w:eastAsia="zh-CN"/>
        </w:rPr>
        <w:t>质量评定检测</w:t>
      </w:r>
      <w:r>
        <w:rPr>
          <w:rFonts w:ascii="宋体" w:hAnsi="宋体" w:eastAsia="宋体" w:cs="Arial"/>
          <w:sz w:val="28"/>
          <w:szCs w:val="28"/>
        </w:rPr>
        <w:t>中标人公示</w:t>
      </w: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lang w:eastAsia="en-US" w:bidi="en-US"/>
              </w:rPr>
              <w:t>A33040105500026</w:t>
            </w:r>
            <w:r>
              <w:rPr>
                <w:rFonts w:hint="eastAsia" w:ascii="宋体" w:hAnsi="宋体" w:cs="宋体"/>
                <w:color w:val="000000"/>
                <w:lang w:val="en-US" w:eastAsia="zh-CN" w:bidi="en-US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en-US" w:bidi="en-US"/>
              </w:rPr>
              <w:t>2112-330400-04-01-821050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S207秀洲至仙居公路三店塘互通及接线改建工程竣（交）工质量评定检测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工程规模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本次招标项目的建设规模及技术标准：S207秀洲至仙居公路三店塘互通及接线改建工程，起点位于城东路与中环北路（地面道路）平面交叉处，路线起点桩号K0+000，目前快速路环线已为本项目预留连接条件；路线向东北方向设置高架桥依次上跨纵一路、茶园路、颜马浜路、鸣羊路后至三店塘互通，而后上跨三店塘互通匝道桥继续往东跨乍嘉苏线（东外环河）、北辰路后与“320 国道南湖区嘉善界至三桥港桥段改建工程”顺接，终于湘家荡桥前，终点桩号K3+926，路线全长约3.926km，其中经开区长2.727km，南湖区长1.199km。全线设主线高架桥（含互通区主线桥）约3421m/1座，匝道桥2785.622m/9座，地面桥梁55m/2座（改路桥梁1座，拼宽桥1座）；共设置2处互通式立交—中环北路复合互通和三店塘互通，均为枢纽式互通。 本工程主线采用部颁发的《公路工程技术标准》（JTG B01-2014）规定的双向四～六车道（含辅助车道）一级公路标准建设，兼顾城市道路功能，其中主线快速路（高架段）设计速度为80km/h，高架桥标准断面宽度起点至鸣羊路段27m，鸣羊路至终点段25.5m，地面道路设计速度为60km/h，地面道路标准断面宽度起点至三店塘互通段60.0m，三店塘互通至终点段31.5m。 主要结构形式：主要结构包括全线设主线高架桥（含互通区主线桥）约3421m/1座，匝道桥2785.622m/9座，地面桥梁55m/2座（改路桥梁1座，拼宽桥1座）；共设置2处互通式立交—中环北路复合互通和三店塘互通，均为枢纽式互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嘉兴市卓越交通建设检测有限公司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4234860</w:t>
            </w:r>
            <w:r>
              <w:rPr>
                <w:rFonts w:hint="eastAsia" w:ascii="宋体" w:hAnsi="宋体" w:eastAsia="宋体"/>
                <w:lang w:val="en-US" w:eastAsia="zh-CN"/>
              </w:rPr>
              <w:t>.00</w:t>
            </w:r>
            <w:r>
              <w:rPr>
                <w:rFonts w:hint="eastAsia" w:ascii="宋体" w:hAnsi="宋体" w:eastAsia="宋体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工期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满足招标文件要求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承诺完成质量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满足招标文件要求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响应招标文件资格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能力条件</w:t>
            </w:r>
          </w:p>
        </w:tc>
        <w:tc>
          <w:tcPr>
            <w:tcW w:w="76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独立法人资格，交通运输部门颁发的公路工程综合甲级试验检测等级证书（等级证书中包含拟承担实体检测项目，允许专业分包的除外），通过省级及以上计量行政部门计量认证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熊根新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资质证书及编号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试验检测工程师证书（公路、桥梁、隧道、材料）（公路）检师1141635GQSC、公路水运工程试验检测师201811005815、高级工程师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联系电话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Arial"/>
                <w:szCs w:val="21"/>
              </w:rPr>
              <w:t>13819340565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MTdiYjAzYjIyMmNkN2Y1NjkzZjdkNjFlMjBmOWIifQ=="/>
  </w:docVars>
  <w:rsids>
    <w:rsidRoot w:val="00395D10"/>
    <w:rsid w:val="0013349F"/>
    <w:rsid w:val="00202044"/>
    <w:rsid w:val="00261AD9"/>
    <w:rsid w:val="00395D10"/>
    <w:rsid w:val="00445B37"/>
    <w:rsid w:val="00446E3B"/>
    <w:rsid w:val="00574479"/>
    <w:rsid w:val="005F78D6"/>
    <w:rsid w:val="006A61DD"/>
    <w:rsid w:val="006C2FC8"/>
    <w:rsid w:val="006D5E46"/>
    <w:rsid w:val="009C5968"/>
    <w:rsid w:val="00B67D89"/>
    <w:rsid w:val="00C92847"/>
    <w:rsid w:val="00DA0805"/>
    <w:rsid w:val="00E33986"/>
    <w:rsid w:val="0B4B0B65"/>
    <w:rsid w:val="1ADE70D8"/>
    <w:rsid w:val="1E065C25"/>
    <w:rsid w:val="2CD251C3"/>
    <w:rsid w:val="38C865F1"/>
    <w:rsid w:val="39342D1E"/>
    <w:rsid w:val="474A6661"/>
    <w:rsid w:val="48F778B5"/>
    <w:rsid w:val="4A1107FB"/>
    <w:rsid w:val="55726153"/>
    <w:rsid w:val="5A4057F4"/>
    <w:rsid w:val="63F70BB9"/>
    <w:rsid w:val="6BB35363"/>
    <w:rsid w:val="75B2346E"/>
    <w:rsid w:val="765E01BC"/>
    <w:rsid w:val="76D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afterAutospacing="0"/>
      <w:ind w:left="420" w:leftChars="200"/>
    </w:pPr>
    <w:rPr>
      <w:rFonts w:ascii="Times New Roman" w:hAnsi="Times New Roman"/>
      <w:spacing w:val="0"/>
    </w:rPr>
  </w:style>
  <w:style w:type="paragraph" w:styleId="3">
    <w:name w:val="Body Text Indent"/>
    <w:basedOn w:val="1"/>
    <w:next w:val="4"/>
    <w:qFormat/>
    <w:uiPriority w:val="0"/>
    <w:pPr>
      <w:spacing w:before="156" w:beforeLines="50" w:beforeAutospacing="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891</Words>
  <Characters>1077</Characters>
  <Lines>6</Lines>
  <Paragraphs>1</Paragraphs>
  <TotalTime>2</TotalTime>
  <ScaleCrop>false</ScaleCrop>
  <LinksUpToDate>false</LinksUpToDate>
  <CharactersWithSpaces>1082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2022-08-23T01:25:00Z</dcterms:created>
  <dc:creator>周 伟</dc:creator>
  <cp:lastModifiedBy>徐晓伟</cp:lastModifiedBy>
  <dcterms:modified xsi:type="dcterms:W3CDTF">2022-10-18T07:40:18Z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76A620738C57488CB127805934D4C1FF</vt:lpwstr>
  </property>
</Properties>
</file>